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3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18"/>
        <w:gridCol w:w="11919"/>
      </w:tblGrid>
      <w:tr w:rsidR="00140DD0">
        <w:tc>
          <w:tcPr>
            <w:tcW w:w="1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 w:rsidP="0038185A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DISCIPLINA: SCIENZE                                                           </w:t>
            </w:r>
            <w:bookmarkStart w:id="0" w:name="_GoBack"/>
            <w:bookmarkEnd w:id="0"/>
            <w:r>
              <w:rPr>
                <w:rFonts w:eastAsia="Calibri"/>
                <w:b/>
                <w:sz w:val="20"/>
                <w:szCs w:val="20"/>
              </w:rPr>
              <w:t xml:space="preserve">        </w:t>
            </w:r>
            <w:r>
              <w:rPr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145FD161" wp14:editId="3AF02405">
                  <wp:extent cx="1396365" cy="64643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365" cy="646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CLASSE : PRIMA</w:t>
            </w:r>
          </w:p>
          <w:p w:rsidR="00140DD0" w:rsidRDefault="0038185A" w:rsidP="0038185A">
            <w:pPr>
              <w:spacing w:line="240" w:lineRule="auto"/>
              <w:rPr>
                <w:rFonts w:eastAsia="Calibri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</w:tc>
      </w:tr>
      <w:tr w:rsidR="00140D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pacing w:after="160" w:line="256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Obiettivi specifici di apprendimento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(D.M. 7/10/2010 n.211)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CHIMICA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Osservare e descrivere fenomeni con riferimento anche a esempi tratti dalla vita </w:t>
            </w:r>
            <w:r>
              <w:rPr>
                <w:rFonts w:eastAsia="Calibri"/>
                <w:sz w:val="20"/>
                <w:szCs w:val="20"/>
              </w:rPr>
              <w:t>quotidiana.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Indagare le proprietà della materia e dell’energia dal punto di vista macroscopico, misurando grandezze fisiche.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Classificare le sostanze che costituiscono la materia in base alle proprietà fisico-chimiche.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Distinguere miscugli omogenei ed ete</w:t>
            </w:r>
            <w:r>
              <w:rPr>
                <w:rFonts w:eastAsia="Calibri"/>
                <w:sz w:val="20"/>
                <w:szCs w:val="20"/>
              </w:rPr>
              <w:t>rogenei, sostanze semplici e composte e padroneggiare le relative definizioni operative.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Riconoscere che le trasformazioni chimiche e fisiche della materia coinvolgono anche l’energia e che questa si può manifestare in diverse forme.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Enunciare e spiegare l</w:t>
            </w:r>
            <w:r>
              <w:rPr>
                <w:rFonts w:eastAsia="Calibri"/>
                <w:sz w:val="20"/>
                <w:szCs w:val="20"/>
              </w:rPr>
              <w:t xml:space="preserve">e leggi ponderali della chimica, alla luce della teoria atomica di Dalton. </w:t>
            </w:r>
          </w:p>
          <w:p w:rsidR="00140DD0" w:rsidRDefault="00140DD0">
            <w:pPr>
              <w:spacing w:line="240" w:lineRule="auto"/>
              <w:rPr>
                <w:sz w:val="20"/>
                <w:szCs w:val="20"/>
              </w:rPr>
            </w:pPr>
          </w:p>
          <w:p w:rsidR="00140DD0" w:rsidRDefault="0038185A">
            <w:pPr>
              <w:spacing w:after="160" w:line="25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SCIENZE DELLA TERRA</w:t>
            </w:r>
          </w:p>
          <w:p w:rsidR="00140DD0" w:rsidRDefault="0038185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Comprendere il concetto di “sistema” in riferimento alla Terra inserita nel Sistema Solare e nell’Universo.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Distinguere i moti della Terra,  individuarne le </w:t>
            </w:r>
            <w:r>
              <w:rPr>
                <w:rFonts w:eastAsia="Calibri"/>
                <w:sz w:val="20"/>
                <w:szCs w:val="20"/>
              </w:rPr>
              <w:t>conseguenze sulla nostra vita e correlarli alla scansione del tempo.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Comprendere il significato del ciclo idrogeologico e individuare le principali caratteristiche delle acque continentali ed oceaniche.</w:t>
            </w:r>
          </w:p>
          <w:p w:rsidR="00140DD0" w:rsidRDefault="0038185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Riconoscere nella realtà locale  le principali forme </w:t>
            </w:r>
            <w:r>
              <w:rPr>
                <w:rFonts w:eastAsia="Calibri"/>
                <w:sz w:val="20"/>
                <w:szCs w:val="20"/>
              </w:rPr>
              <w:t>geomorfologiche originate dai fenomeni carsici.</w:t>
            </w:r>
          </w:p>
          <w:p w:rsidR="00140DD0" w:rsidRDefault="00140DD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40D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pacing w:after="160" w:line="25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Contenuti 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(elementi relativi non solo alla struttura informativa ma anche alla semantica ed alla sintassi della disciplina)  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pacing w:after="160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LE SCIENZE E IL METODO DI INDAGINE</w:t>
            </w:r>
          </w:p>
          <w:p w:rsidR="00140DD0" w:rsidRDefault="0038185A">
            <w:pPr>
              <w:spacing w:line="240" w:lineRule="auto"/>
            </w:pPr>
            <w:r>
              <w:rPr>
                <w:rFonts w:eastAsia="Calibri"/>
                <w:sz w:val="20"/>
                <w:szCs w:val="20"/>
              </w:rPr>
              <w:t>Dall’osservazione alla teoria. Come gli scie</w:t>
            </w:r>
            <w:r>
              <w:rPr>
                <w:rFonts w:eastAsia="Calibri"/>
                <w:sz w:val="20"/>
                <w:szCs w:val="20"/>
              </w:rPr>
              <w:t>nziati non si accontentano di osservare i fenomeni ma ricercano le loro cause e i nessi che li correlano.</w:t>
            </w:r>
            <w:r>
              <w:rPr>
                <w:sz w:val="20"/>
                <w:szCs w:val="20"/>
              </w:rPr>
              <w:t xml:space="preserve">                                                              </w:t>
            </w:r>
          </w:p>
          <w:p w:rsidR="00140DD0" w:rsidRDefault="0038185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CHIMICA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MISURE E GRANDEZZE</w:t>
            </w:r>
          </w:p>
          <w:p w:rsidR="00140DD0" w:rsidRDefault="0038185A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1- LE GRANDEZZE FISICHE</w:t>
            </w:r>
          </w:p>
          <w:p w:rsidR="00140DD0" w:rsidRDefault="0038185A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Grandezze fisiche e relative unità di misura. </w:t>
            </w:r>
          </w:p>
          <w:p w:rsidR="00140DD0" w:rsidRDefault="0038185A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Differenziazione tra grandezze estensive ed intensive, fondamentali e derivate, ed espressione delle loro misure attraverso le unità del Sistema Internazionale.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2- ALCUNE GRANDEZZE IMPORTANTI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Analisi di grande</w:t>
            </w:r>
            <w:r>
              <w:rPr>
                <w:rFonts w:eastAsia="Calibri"/>
                <w:sz w:val="20"/>
                <w:szCs w:val="20"/>
              </w:rPr>
              <w:t xml:space="preserve">zze importanti per indagare le proprietà della materia e dell’energia dal punto di vista macroscopico: </w:t>
            </w:r>
            <w:r>
              <w:rPr>
                <w:rFonts w:eastAsia="Calibri"/>
                <w:b/>
                <w:sz w:val="20"/>
                <w:szCs w:val="20"/>
              </w:rPr>
              <w:t xml:space="preserve">lunghezza, volume, massa </w:t>
            </w:r>
            <w:r>
              <w:rPr>
                <w:rFonts w:eastAsia="Calibri"/>
                <w:sz w:val="20"/>
                <w:szCs w:val="20"/>
              </w:rPr>
              <w:t>(differenza tra massa e peso)</w:t>
            </w:r>
            <w:r>
              <w:rPr>
                <w:rFonts w:eastAsia="Calibri"/>
                <w:b/>
                <w:sz w:val="20"/>
                <w:szCs w:val="20"/>
              </w:rPr>
              <w:t xml:space="preserve">, temperatura </w:t>
            </w:r>
            <w:r>
              <w:rPr>
                <w:rFonts w:eastAsia="Calibri"/>
                <w:sz w:val="20"/>
                <w:szCs w:val="20"/>
              </w:rPr>
              <w:t>(scale Celsius, Kelvin, Fahrenheit)</w:t>
            </w:r>
            <w:r>
              <w:rPr>
                <w:rFonts w:eastAsia="Calibri"/>
                <w:b/>
                <w:sz w:val="20"/>
                <w:szCs w:val="20"/>
              </w:rPr>
              <w:t xml:space="preserve">, pressione, densità, energia, calore specifico 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3- ESPRIMERE LE MISURE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Prefissi di multipli e sottomultipli delle unità del S.I., ordine di grandezza e notazione scientifica per operare comodamente con numeri molto grandi o molto piccoli.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Misurazioni e affidabilità dei dati sperimentali: accuratezza e p</w:t>
            </w:r>
            <w:r>
              <w:rPr>
                <w:rFonts w:eastAsia="Calibri"/>
                <w:sz w:val="20"/>
                <w:szCs w:val="20"/>
              </w:rPr>
              <w:t>recisione.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Le diverse tipologie di errori nelle misurazioni sperimentali: determinato, indeterminato, errore assoluto e relativo.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Correlazione tra misure da effettuare e scelta degli strumenti più adeguati in relazione a portata e sensibilità.</w:t>
            </w:r>
          </w:p>
          <w:p w:rsidR="00140DD0" w:rsidRDefault="0038185A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Cifre signif</w:t>
            </w:r>
            <w:r>
              <w:rPr>
                <w:rFonts w:eastAsia="Calibri"/>
                <w:sz w:val="20"/>
                <w:szCs w:val="20"/>
              </w:rPr>
              <w:t>icative: arrotondamenti al corretto numero di cifre dei risultati delle operazioni di calcolo.</w:t>
            </w:r>
          </w:p>
          <w:p w:rsidR="00140DD0" w:rsidRDefault="00140DD0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LA MATERIA E LE SUE TRASFORMAZIONI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1.PROPRIETA’ E TRASFORMAZIONI FISICHE DELLA MATERIA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Spiegazione delle proprietà della materia, nei suoi tre stati di aggregaz</w:t>
            </w:r>
            <w:r>
              <w:rPr>
                <w:rFonts w:eastAsia="Calibri"/>
                <w:sz w:val="20"/>
                <w:szCs w:val="20"/>
              </w:rPr>
              <w:t>ione, attraverso il modello particellare.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Distinzione tra proprietà fisiche e trasformazioni fisiche della materia, distinguendo i diversi passaggi di stato, e correlazione con variazioni di temperatura e pressione.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2. LE MISCELE 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Classificazione delle sos</w:t>
            </w:r>
            <w:r>
              <w:rPr>
                <w:rFonts w:eastAsia="Calibri"/>
                <w:sz w:val="20"/>
                <w:szCs w:val="20"/>
              </w:rPr>
              <w:t>tanze che costituiscono la materia in base alle proprietà fisiche e chimiche.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Distinzione tra sistema omogeneo ed eterogeneo.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LE SOLUZIONI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La solubilità e l’effetto della temperatura. </w:t>
            </w:r>
          </w:p>
          <w:p w:rsidR="00140DD0" w:rsidRDefault="0038185A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Distinzione tra soluzioni sature, insature e </w:t>
            </w:r>
            <w:proofErr w:type="spellStart"/>
            <w:r>
              <w:rPr>
                <w:rFonts w:eastAsia="Calibri"/>
                <w:sz w:val="20"/>
                <w:szCs w:val="20"/>
              </w:rPr>
              <w:t>sovrassature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Definizione degli aspetti quantitativi di una soluzione attraverso l’impiego delle unità fisiche di concentrazione.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 DALLE MISCELE ALLE SOSTANZE PURE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Distinzione tra miscele omogenee, eterogenee e sostanze pure anche attraverso la lettura di semplici sim</w:t>
            </w:r>
            <w:r>
              <w:rPr>
                <w:rFonts w:eastAsia="Calibri"/>
                <w:sz w:val="20"/>
                <w:szCs w:val="20"/>
              </w:rPr>
              <w:t>boli e formule chimiche.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5.I METODI DI SEPARAZIONE DELLE MISCELE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Individuazione dei metodi di separazione più adatti per separare i componenti di una data miscela in funzione del principio su cui si basano. 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 PROPRIETA’ E TRASFOMAZIONI CHIMICHE DELLA MAT</w:t>
            </w:r>
            <w:r>
              <w:rPr>
                <w:rFonts w:eastAsia="Calibri"/>
                <w:sz w:val="20"/>
                <w:szCs w:val="20"/>
              </w:rPr>
              <w:t>ERIA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Distinzione tra trasformazioni fisiche e chimiche della materia.</w:t>
            </w:r>
          </w:p>
          <w:p w:rsidR="00140DD0" w:rsidRDefault="0038185A">
            <w:pPr>
              <w:spacing w:line="24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Primi approcci con le equazioni chimiche: lettura di un’equazione chimica e riconoscimento degli indizi che evidenziano lo svolgimento di una reazione.</w:t>
            </w:r>
          </w:p>
          <w:p w:rsidR="00140DD0" w:rsidRDefault="00140DD0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L’ATOMO E GLI ELEMENTI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DALLE L</w:t>
            </w:r>
            <w:r>
              <w:rPr>
                <w:rFonts w:eastAsia="Calibri"/>
                <w:sz w:val="20"/>
                <w:szCs w:val="20"/>
              </w:rPr>
              <w:t>EGGI PONDERALI ALLA TEORIA ATOMICA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Individuazione in una reazione chimica delle leggi che la regolano: legge della conservazione della massa (legge di </w:t>
            </w:r>
            <w:proofErr w:type="spellStart"/>
            <w:r>
              <w:rPr>
                <w:rFonts w:eastAsia="Calibri"/>
                <w:sz w:val="20"/>
                <w:szCs w:val="20"/>
              </w:rPr>
              <w:t>Lavoisier</w:t>
            </w:r>
            <w:proofErr w:type="spellEnd"/>
            <w:r>
              <w:rPr>
                <w:rFonts w:eastAsia="Calibri"/>
                <w:sz w:val="20"/>
                <w:szCs w:val="20"/>
              </w:rPr>
              <w:t>), legge della composizione costante (Legge di Proust) e delle proporzioni multiple (legge di Da</w:t>
            </w:r>
            <w:r>
              <w:rPr>
                <w:rFonts w:eastAsia="Calibri"/>
                <w:sz w:val="20"/>
                <w:szCs w:val="20"/>
              </w:rPr>
              <w:t>lton).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u w:val="single"/>
              </w:rPr>
              <w:t>Collocazione storica</w:t>
            </w:r>
            <w:r>
              <w:rPr>
                <w:rFonts w:eastAsia="Calibri"/>
                <w:sz w:val="20"/>
                <w:szCs w:val="20"/>
              </w:rPr>
              <w:t xml:space="preserve">  e spiegazione delle leggi ponderali alla luce della teoria atomica di Dalton e dei limiti di questa stessa teoria.</w:t>
            </w:r>
          </w:p>
          <w:p w:rsidR="00140DD0" w:rsidRDefault="0038185A">
            <w:pPr>
              <w:spacing w:line="240" w:lineRule="auto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L’idea fortunata di Democrito</w:t>
            </w:r>
          </w:p>
          <w:p w:rsidR="00140DD0" w:rsidRDefault="0038185A">
            <w:pPr>
              <w:spacing w:line="240" w:lineRule="auto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b/>
                <w:sz w:val="20"/>
                <w:szCs w:val="20"/>
              </w:rPr>
              <w:t>Lavoisier</w:t>
            </w:r>
            <w:proofErr w:type="spellEnd"/>
            <w:r>
              <w:rPr>
                <w:b/>
                <w:sz w:val="20"/>
                <w:szCs w:val="20"/>
              </w:rPr>
              <w:t xml:space="preserve"> e l’invenzione della chimica</w:t>
            </w:r>
          </w:p>
          <w:p w:rsidR="00140DD0" w:rsidRDefault="00140DD0">
            <w:pPr>
              <w:spacing w:line="240" w:lineRule="auto"/>
              <w:contextualSpacing/>
              <w:rPr>
                <w:b/>
                <w:sz w:val="20"/>
                <w:szCs w:val="20"/>
              </w:rPr>
            </w:pPr>
          </w:p>
          <w:p w:rsidR="00140DD0" w:rsidRDefault="0038185A">
            <w:pPr>
              <w:spacing w:line="240" w:lineRule="auto"/>
              <w:contextualSpacing/>
              <w:jc w:val="center"/>
            </w:pPr>
            <w:r>
              <w:rPr>
                <w:b/>
                <w:sz w:val="20"/>
                <w:szCs w:val="20"/>
              </w:rPr>
              <w:t>SCIENZE DELLA TERRA</w:t>
            </w:r>
          </w:p>
          <w:p w:rsidR="00140DD0" w:rsidRDefault="0038185A">
            <w:pPr>
              <w:spacing w:line="240" w:lineRule="auto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 PIANETA TERRA</w:t>
            </w:r>
          </w:p>
          <w:p w:rsidR="00140DD0" w:rsidRDefault="0038185A">
            <w:pPr>
              <w:spacing w:line="240" w:lineRule="auto"/>
              <w:contextualSpacing/>
              <w:jc w:val="both"/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.LA TERRA NELLO SPAZIO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Collocazione della Terra all’interno del Sistema Solare e relazioni con il suo satellite e gli altri pianeti.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Confronto tra distanze astronomiche e dimensioni terrestri.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Definizione dei modelli che rappresentano la Terra (ellissoide </w:t>
            </w:r>
            <w:r>
              <w:rPr>
                <w:sz w:val="20"/>
                <w:szCs w:val="20"/>
              </w:rPr>
              <w:t>e geoide).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Individuazione di punti cardinali e coordinate che consentono la localizzazione di un punto sulla superficie terrestre.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Correlazione tra moti della Terra  e conseguenze (alternarsi del dì e della notte; alternarsi delle stagioni; precessione </w:t>
            </w:r>
            <w:r>
              <w:rPr>
                <w:sz w:val="20"/>
                <w:szCs w:val="20"/>
              </w:rPr>
              <w:t>degli equinozi).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IL SOLE, IL SISTEMA SOLARE E L’UNIVERSO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Formazione del sistema solare e differenze tra le diverse tipologie di corpi celesti (pianeti, stelle, asteroidi). 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delle relazioni tra i diversi corpi celesti (Leggi di Keplero, Legg</w:t>
            </w:r>
            <w:r>
              <w:rPr>
                <w:sz w:val="20"/>
                <w:szCs w:val="20"/>
              </w:rPr>
              <w:t>e di Newton).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Evoluzione storica dal modello geocentrico a quello eliocentrico.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Spiegazione dell’origine dell’energia del Sole e delle stelle.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Correlazione tra la dimensione delle stelle e la loro evoluzione.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teoria del BIG BANG e l’espansione dell’Univ</w:t>
            </w:r>
            <w:r>
              <w:rPr>
                <w:sz w:val="20"/>
                <w:szCs w:val="20"/>
              </w:rPr>
              <w:t>erso per spiegare l’origine della materia.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IDROSFERA E GEOMORFOLOGIA 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Correlazione del ciclo dell’acqua, che coinvolge atmosfera, idrosfera, litosfera e biosfera, all’energia solare e al cambiamento dello stato fisico dell’acqua.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Caratterizzazione dell’</w:t>
            </w:r>
            <w:r>
              <w:rPr>
                <w:sz w:val="20"/>
                <w:szCs w:val="20"/>
              </w:rPr>
              <w:t>idrosfera marina attraverso le proprietà fisico-chimiche e la varietà dei movimenti (moto ondoso, correnti e maree).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Differenziazione tra acque continentali superficiali e sotterranee con particolari riferimenti al fenomeno del Carsismo e alla situazione l</w:t>
            </w:r>
            <w:r>
              <w:rPr>
                <w:sz w:val="20"/>
                <w:szCs w:val="20"/>
              </w:rPr>
              <w:t>ocale.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Individuazione delle cause e conseguenze dell’inquinamento dell’idrosfera. </w:t>
            </w:r>
          </w:p>
          <w:p w:rsidR="00140DD0" w:rsidRDefault="0038185A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Comprensione dell’importanza di una corretta gestione delle risorse idriche naturali.</w:t>
            </w:r>
          </w:p>
          <w:p w:rsidR="00140DD0" w:rsidRDefault="00140DD0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  <w:tr w:rsidR="00140D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>Abilità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r>
              <w:rPr>
                <w:rFonts w:eastAsia="Times New Roman"/>
                <w:b/>
                <w:sz w:val="20"/>
                <w:szCs w:val="20"/>
              </w:rPr>
              <w:t>In funzione di scopi di realtà e di studio, l’allievo sarà  in grado di:</w:t>
            </w:r>
          </w:p>
          <w:p w:rsidR="00140DD0" w:rsidRDefault="0038185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osservare, descrivere, analizzare i fenomeni naturali  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-utilizzare autonomamente i libri di testo decodificando le informazioni provenienti da un testo continuo e non continuo (grafici, mappe, tabelle, immagini)</w:t>
            </w:r>
          </w:p>
          <w:p w:rsidR="00140DD0" w:rsidRDefault="0038185A">
            <w:pPr>
              <w:spacing w:line="240" w:lineRule="auto"/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leggere e comprendere un testo scientific</w:t>
            </w:r>
            <w:r>
              <w:rPr>
                <w:sz w:val="20"/>
                <w:szCs w:val="20"/>
              </w:rPr>
              <w:t>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-utilizzare i testi multimediali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-interpretare un articolo scientifico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-esprimere i concetti scientifici in maniera chiara ed efficace utilizzando il lessico specifico 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-ricercare e tabulare dati e informazioni che utilizza per formulare ipotesi, costru</w:t>
            </w:r>
            <w:r>
              <w:rPr>
                <w:rFonts w:eastAsia="Calibri"/>
                <w:sz w:val="20"/>
                <w:szCs w:val="20"/>
              </w:rPr>
              <w:t>ire ed esprimere opinioni su fenomeni naturali o artificiali, lavorando individualmente e in gruppo</w:t>
            </w:r>
          </w:p>
          <w:p w:rsidR="00140DD0" w:rsidRDefault="0038185A">
            <w:pPr>
              <w:spacing w:line="240" w:lineRule="auto"/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svolgere un esperimento per la spiegazione di un fenomeno individuandone l’obiettivo e i materiali necessari per la sua realizzazione</w:t>
            </w:r>
          </w:p>
          <w:p w:rsidR="00140DD0" w:rsidRDefault="0038185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-padroneggiare tecni</w:t>
            </w:r>
            <w:r>
              <w:rPr>
                <w:rFonts w:eastAsia="Calibri"/>
                <w:sz w:val="20"/>
                <w:szCs w:val="20"/>
              </w:rPr>
              <w:t>che di laboratorio utilizzando in maniera adeguata i diversi strumenti disponibili</w:t>
            </w:r>
          </w:p>
          <w:p w:rsidR="00140DD0" w:rsidRDefault="0038185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effettuare ricerche di approfondimento sul web relative sia ad argomenti di studio, sia per documentarsi su scoperte e notizie scientifiche divulgate attraverso i mezzi di</w:t>
            </w:r>
            <w:r>
              <w:rPr>
                <w:rFonts w:eastAsia="Calibri"/>
                <w:sz w:val="20"/>
                <w:szCs w:val="20"/>
              </w:rPr>
              <w:t xml:space="preserve"> comunicazione, orientandosi tra i diversi siti e riuscendo a cogliere la affidabilità e la correttezza delle informazioni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-aggiornarsi sulle problematiche a carattere scientifico che riguardano il territorio (per es. problema </w:t>
            </w:r>
            <w:proofErr w:type="spellStart"/>
            <w:r>
              <w:rPr>
                <w:rFonts w:eastAsia="Calibri"/>
                <w:sz w:val="20"/>
                <w:szCs w:val="20"/>
              </w:rPr>
              <w:t>xylella</w:t>
            </w:r>
            <w:proofErr w:type="spellEnd"/>
            <w:r>
              <w:rPr>
                <w:rFonts w:eastAsia="Calibri"/>
                <w:sz w:val="20"/>
                <w:szCs w:val="20"/>
              </w:rPr>
              <w:t>, problemi legati alla</w:t>
            </w:r>
            <w:r>
              <w:rPr>
                <w:rFonts w:eastAsia="Calibri"/>
                <w:sz w:val="20"/>
                <w:szCs w:val="20"/>
              </w:rPr>
              <w:t xml:space="preserve"> qualità dell’aria nel territorio, aumento dell’incidenza di particolari patologie, ecc.)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-analizzare con attenzione critica le ricadute ambientali delle diverse attività umane</w:t>
            </w:r>
          </w:p>
          <w:p w:rsidR="00140DD0" w:rsidRDefault="00140DD0">
            <w:pPr>
              <w:spacing w:line="240" w:lineRule="auto"/>
              <w:rPr>
                <w:sz w:val="20"/>
                <w:szCs w:val="20"/>
              </w:rPr>
            </w:pP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 PRIMO APPROCCIO CON LA CHIMICA, l’allievo sarà in grado di: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utilizzare i</w:t>
            </w:r>
            <w:r>
              <w:rPr>
                <w:sz w:val="20"/>
                <w:szCs w:val="20"/>
              </w:rPr>
              <w:t xml:space="preserve">n vari contesti, sperimentali e di calcolo, grandezze fondamentali e derivate con le opportune unità di misura </w:t>
            </w:r>
          </w:p>
          <w:p w:rsidR="00140DD0" w:rsidRDefault="0038185A">
            <w:pPr>
              <w:spacing w:line="240" w:lineRule="auto"/>
            </w:pPr>
            <w:r>
              <w:rPr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</w:rPr>
              <w:t>classificare la materia in base al suo stato fisico</w:t>
            </w:r>
          </w:p>
          <w:p w:rsidR="00140DD0" w:rsidRDefault="0038185A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comprendere che la materia nei suoi tre stati è formata da particelle </w:t>
            </w:r>
          </w:p>
          <w:p w:rsidR="00140DD0" w:rsidRDefault="0038185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-correlare la relazione tra densità, massa e volume allo stato di aggregazione delle particelle </w:t>
            </w:r>
          </w:p>
          <w:p w:rsidR="00140DD0" w:rsidRDefault="0038185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-classificare un materiale come sostanza pura o miscuglio </w:t>
            </w:r>
          </w:p>
          <w:p w:rsidR="00140DD0" w:rsidRDefault="0038185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-disegnare e commentare le curve di riscaldamento e raffreddamento delle sostanze pure</w:t>
            </w:r>
          </w:p>
          <w:p w:rsidR="00140DD0" w:rsidRDefault="0038185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classificar</w:t>
            </w:r>
            <w:r>
              <w:rPr>
                <w:rFonts w:eastAsia="Times New Roman"/>
                <w:sz w:val="20"/>
                <w:szCs w:val="20"/>
              </w:rPr>
              <w:t>e un miscuglio come eterogeneo o omogeneo</w:t>
            </w:r>
          </w:p>
          <w:p w:rsidR="00140DD0" w:rsidRDefault="0038185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individuare la tecnica più adeguata  per separare un miscuglio, scegliendo tra filtrazione, centrifugazione, estrazione, cromatografia e distillazione</w:t>
            </w:r>
          </w:p>
          <w:p w:rsidR="00140DD0" w:rsidRDefault="0038185A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-classificare una trasformazione come fisica o chimica sulla b</w:t>
            </w:r>
            <w:r>
              <w:rPr>
                <w:rFonts w:eastAsia="Times New Roman"/>
                <w:sz w:val="20"/>
                <w:szCs w:val="20"/>
              </w:rPr>
              <w:t>ase di semplici osservazioni sperimentali</w:t>
            </w:r>
          </w:p>
          <w:p w:rsidR="00140DD0" w:rsidRDefault="0038185A">
            <w:pPr>
              <w:autoSpaceDE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-indicare le evidenze sperimentali che portarono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Lavoisier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, Proust e Dalton a formulare le relative leggi ponderali</w:t>
            </w:r>
          </w:p>
          <w:p w:rsidR="00140DD0" w:rsidRDefault="0038185A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-applicare le leggi ponderali nella risoluzione di problemi</w:t>
            </w:r>
          </w:p>
          <w:p w:rsidR="00140DD0" w:rsidRDefault="0038185A">
            <w:pPr>
              <w:autoSpaceDE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correlare la teoria atomica di Dalto</w:t>
            </w:r>
            <w:r>
              <w:rPr>
                <w:sz w:val="20"/>
                <w:szCs w:val="20"/>
              </w:rPr>
              <w:t>n con le leggi ponderali</w:t>
            </w:r>
          </w:p>
          <w:p w:rsidR="00140DD0" w:rsidRDefault="0038185A">
            <w:pPr>
              <w:spacing w:line="240" w:lineRule="auto"/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redigere schede di laboratorio e relazioni sperimentali</w:t>
            </w:r>
          </w:p>
          <w:p w:rsidR="00140DD0" w:rsidRDefault="00140DD0">
            <w:pPr>
              <w:spacing w:line="240" w:lineRule="auto"/>
              <w:rPr>
                <w:sz w:val="20"/>
                <w:szCs w:val="20"/>
              </w:rPr>
            </w:pP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RELAZIONE A PROBLEMATICHE SPECIFICHE DI SCIENZE DELLA TERRA, l’allievo sarà in grado di:</w:t>
            </w:r>
          </w:p>
          <w:p w:rsidR="00140DD0" w:rsidRDefault="0038185A">
            <w:pPr>
              <w:spacing w:line="240" w:lineRule="auto"/>
            </w:pPr>
            <w:r>
              <w:rPr>
                <w:sz w:val="20"/>
                <w:szCs w:val="20"/>
              </w:rPr>
              <w:t>- inquadrare il Pianeta Terra nel Sistema Solare e nell’Universo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utilizzare le</w:t>
            </w:r>
            <w:r>
              <w:rPr>
                <w:sz w:val="20"/>
                <w:szCs w:val="20"/>
              </w:rPr>
              <w:t xml:space="preserve"> conoscenze acquisite per riconoscere i principali problemi ambientali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cogliere la fragilità del territorio nei confronti di fenomeni naturali e di quelli indotti dall’ uomo 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distinguere le risorse rinnovabili da quelle esauribili 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-utilizzare in modo </w:t>
            </w:r>
            <w:r>
              <w:rPr>
                <w:sz w:val="20"/>
                <w:szCs w:val="20"/>
              </w:rPr>
              <w:t>corretto le carte geografiche tematiche di fondamentale importanza per lo studio del paesaggio</w:t>
            </w:r>
          </w:p>
          <w:p w:rsidR="00140DD0" w:rsidRDefault="00140DD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40D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Eventuali connessioni con altre discipline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140DD0">
            <w:pPr>
              <w:snapToGrid w:val="0"/>
              <w:spacing w:after="160"/>
              <w:rPr>
                <w:rFonts w:eastAsia="Calibri"/>
                <w:b/>
                <w:sz w:val="20"/>
                <w:szCs w:val="20"/>
              </w:rPr>
            </w:pPr>
          </w:p>
          <w:p w:rsidR="00140DD0" w:rsidRDefault="0038185A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Lo studente acquisisce la consapevolezza delle correlazioni tra le discipline:</w:t>
            </w:r>
          </w:p>
          <w:p w:rsidR="00140DD0" w:rsidRDefault="0038185A">
            <w:pPr>
              <w:spacing w:line="240" w:lineRule="auto"/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Chimica, Fisica e Matematica:</w:t>
            </w:r>
          </w:p>
          <w:p w:rsidR="00140DD0" w:rsidRDefault="0038185A">
            <w:pPr>
              <w:spacing w:after="160"/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>Misure e grandezze”</w:t>
            </w:r>
            <w:r>
              <w:rPr>
                <w:rFonts w:eastAsia="Calibri"/>
                <w:sz w:val="20"/>
                <w:szCs w:val="20"/>
              </w:rPr>
              <w:t xml:space="preserve">: Comprenderà che la Scienze, la Matematica e la Fisica consentono di descrivere qualitativamente e quantitativamente la materia che li circonda e i fenomeni osservabili. </w:t>
            </w:r>
          </w:p>
          <w:p w:rsidR="00140DD0" w:rsidRDefault="0038185A">
            <w:pPr>
              <w:spacing w:after="1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Comprenderà la  fondamentale utilità della matematica nella produ</w:t>
            </w:r>
            <w:r>
              <w:rPr>
                <w:rFonts w:eastAsia="Calibri"/>
                <w:sz w:val="20"/>
                <w:szCs w:val="20"/>
              </w:rPr>
              <w:t>zione scientifica ai fini della valutazione della precisione e accuratezza delle misure e dei risultati di esperimenti.</w:t>
            </w:r>
          </w:p>
          <w:p w:rsidR="00140DD0" w:rsidRDefault="0038185A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>Scienze della Terra, Italiano, Religione, Arte</w:t>
            </w:r>
          </w:p>
          <w:p w:rsidR="00140DD0" w:rsidRDefault="0038185A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>Cosmogonia – l’origine dell’Universo nel mito”</w:t>
            </w:r>
          </w:p>
          <w:p w:rsidR="00140DD0" w:rsidRDefault="0038185A">
            <w:pPr>
              <w:spacing w:line="240" w:lineRule="auto"/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Coglierà l’aspetto scientifico della </w:t>
            </w:r>
            <w:r>
              <w:rPr>
                <w:rFonts w:eastAsia="Calibri"/>
                <w:sz w:val="20"/>
                <w:szCs w:val="20"/>
                <w:lang w:eastAsia="en-US"/>
              </w:rPr>
              <w:t>cosmogonia nelle narrazioni mitologiche-religiose delle culture arcaiche.</w:t>
            </w:r>
          </w:p>
          <w:p w:rsidR="00140DD0" w:rsidRDefault="00140DD0">
            <w:pPr>
              <w:spacing w:line="240" w:lineRule="auto"/>
              <w:rPr>
                <w:sz w:val="20"/>
                <w:szCs w:val="20"/>
              </w:rPr>
            </w:pPr>
          </w:p>
          <w:p w:rsidR="00140DD0" w:rsidRDefault="0038185A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Scienze della Terra, Scienze motorie, Arte,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Geostoria</w:t>
            </w:r>
            <w:proofErr w:type="spellEnd"/>
          </w:p>
          <w:p w:rsidR="00140DD0" w:rsidRDefault="0038185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>Orienteering”</w:t>
            </w:r>
            <w:r>
              <w:rPr>
                <w:rFonts w:eastAsia="Calibri"/>
                <w:sz w:val="20"/>
                <w:szCs w:val="20"/>
              </w:rPr>
              <w:t xml:space="preserve">: Metterà in relazione la capacità di orientamento nello spazio alla conoscenza dei punti cardinali, alla </w:t>
            </w:r>
            <w:r>
              <w:rPr>
                <w:rFonts w:eastAsia="Calibri"/>
                <w:sz w:val="20"/>
                <w:szCs w:val="20"/>
              </w:rPr>
              <w:t>posizione del sole e ai diversi elementi naturali e paesaggistici del proprio territorio.</w:t>
            </w:r>
          </w:p>
          <w:p w:rsidR="00140DD0" w:rsidRDefault="00140DD0">
            <w:pPr>
              <w:spacing w:line="240" w:lineRule="auto"/>
              <w:rPr>
                <w:rFonts w:eastAsia="Calibri"/>
                <w:i/>
                <w:sz w:val="20"/>
                <w:szCs w:val="20"/>
              </w:rPr>
            </w:pPr>
          </w:p>
          <w:p w:rsidR="00140DD0" w:rsidRDefault="0038185A">
            <w:pPr>
              <w:spacing w:line="240" w:lineRule="auto"/>
            </w:pPr>
            <w:r>
              <w:rPr>
                <w:rFonts w:eastAsia="Calibri"/>
                <w:i/>
                <w:sz w:val="20"/>
                <w:szCs w:val="20"/>
              </w:rPr>
              <w:t>Scienze della Terra, Arte</w:t>
            </w:r>
          </w:p>
          <w:p w:rsidR="00140DD0" w:rsidRDefault="0038185A">
            <w:pPr>
              <w:spacing w:line="240" w:lineRule="auto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>Moti della Terra e civiltà preistoriche”</w:t>
            </w:r>
          </w:p>
          <w:p w:rsidR="00140DD0" w:rsidRDefault="0038185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Correlerà la costruzione di importanti siti megalitici ai movimenti ciclici del Sole e della Luna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140DD0" w:rsidRDefault="00140DD0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40D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Prestazioni complesse osservabili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140DD0">
            <w:pPr>
              <w:snapToGrid w:val="0"/>
              <w:rPr>
                <w:rFonts w:eastAsia="Calibri"/>
                <w:sz w:val="20"/>
                <w:szCs w:val="20"/>
              </w:rPr>
            </w:pPr>
          </w:p>
          <w:p w:rsidR="00140DD0" w:rsidRDefault="003818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>Indaga e analizza in contesti reali</w:t>
            </w:r>
            <w:r>
              <w:rPr>
                <w:rFonts w:eastAsia="Calibri"/>
                <w:sz w:val="20"/>
                <w:szCs w:val="20"/>
              </w:rPr>
              <w:t xml:space="preserve"> le proprietà della materia e dell’energia dal punto di vista macroscopico,  effettuando correttamente misure di grandezze fisiche e scegliendo opportunamente gli strumenti di misura.</w:t>
            </w:r>
          </w:p>
          <w:p w:rsidR="00140DD0" w:rsidRDefault="00140DD0">
            <w:pPr>
              <w:rPr>
                <w:rFonts w:eastAsia="Calibri"/>
                <w:sz w:val="20"/>
                <w:szCs w:val="20"/>
              </w:rPr>
            </w:pPr>
          </w:p>
          <w:p w:rsidR="00140DD0" w:rsidRDefault="0038185A">
            <w:pPr>
              <w:rPr>
                <w:rFonts w:eastAsia="Calibri"/>
                <w:i/>
                <w:sz w:val="20"/>
                <w:szCs w:val="20"/>
                <w:u w:val="single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>Dato un problema di realtà</w:t>
            </w:r>
            <w:r>
              <w:rPr>
                <w:rFonts w:eastAsia="Calibri"/>
                <w:sz w:val="20"/>
                <w:szCs w:val="20"/>
              </w:rPr>
              <w:t xml:space="preserve"> (con riferimento a contesti sperimentali e </w:t>
            </w:r>
            <w:r>
              <w:rPr>
                <w:rFonts w:eastAsia="Calibri"/>
                <w:sz w:val="20"/>
                <w:szCs w:val="20"/>
              </w:rPr>
              <w:t>di calcolo), utilizza grandezze fondamentali e derivate, con le opportune unità di misura, sapendo esprimere il risultato di una misurazione o di un calcolo, anche in notazione scientifica, con il corretto numero di cifre significative e sapendo convertire</w:t>
            </w:r>
            <w:r>
              <w:rPr>
                <w:rFonts w:eastAsia="Calibri"/>
                <w:sz w:val="20"/>
                <w:szCs w:val="20"/>
              </w:rPr>
              <w:t xml:space="preserve"> tra di loro le unità di misura.</w:t>
            </w:r>
          </w:p>
          <w:p w:rsidR="00140DD0" w:rsidRDefault="00140DD0">
            <w:pPr>
              <w:rPr>
                <w:rFonts w:eastAsia="Calibri"/>
                <w:i/>
                <w:sz w:val="20"/>
                <w:szCs w:val="20"/>
                <w:u w:val="single"/>
              </w:rPr>
            </w:pPr>
          </w:p>
          <w:p w:rsidR="00140DD0" w:rsidRDefault="0038185A"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Risolve problemi di realtà </w:t>
            </w:r>
            <w:r>
              <w:rPr>
                <w:rFonts w:eastAsia="Calibri"/>
                <w:sz w:val="20"/>
                <w:szCs w:val="20"/>
              </w:rPr>
              <w:t xml:space="preserve"> per via algebrica (calcola la densità e il volume di corpi di diverso tipo, effettua misure di temperatura), applicando nei calcoli le relazioni tra massa e volume e convertendo i valori delle </w:t>
            </w:r>
            <w:r>
              <w:rPr>
                <w:rFonts w:eastAsia="Calibri"/>
                <w:sz w:val="20"/>
                <w:szCs w:val="20"/>
              </w:rPr>
              <w:t>temperature tra le diverse scale di misura in uso.</w:t>
            </w:r>
          </w:p>
          <w:p w:rsidR="00140DD0" w:rsidRDefault="00140DD0">
            <w:pPr>
              <w:rPr>
                <w:rFonts w:eastAsia="Calibri"/>
                <w:i/>
                <w:sz w:val="20"/>
                <w:szCs w:val="20"/>
                <w:u w:val="single"/>
              </w:rPr>
            </w:pPr>
          </w:p>
          <w:p w:rsidR="00140DD0" w:rsidRDefault="0038185A">
            <w:pPr>
              <w:rPr>
                <w:rFonts w:eastAsia="Calibri"/>
                <w:sz w:val="20"/>
                <w:szCs w:val="20"/>
                <w:u w:val="single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Effettua calcoli relativi all’energia </w:t>
            </w:r>
            <w:r>
              <w:rPr>
                <w:rFonts w:eastAsia="Calibri"/>
                <w:sz w:val="20"/>
                <w:szCs w:val="20"/>
              </w:rPr>
              <w:t>fornita da una data quantità di nutrienti  (carboidrati, lipidi e/o proteine) per calcolare l’energia totale fornita da un alimento conoscendone la composizione.</w:t>
            </w:r>
          </w:p>
          <w:p w:rsidR="00140DD0" w:rsidRDefault="00140DD0">
            <w:pPr>
              <w:rPr>
                <w:rFonts w:eastAsia="Calibri"/>
                <w:i/>
                <w:sz w:val="20"/>
                <w:szCs w:val="20"/>
                <w:u w:val="single"/>
              </w:rPr>
            </w:pPr>
          </w:p>
          <w:p w:rsidR="00140DD0" w:rsidRDefault="0038185A"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>I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n situazioni reali, individua i diversi  stati di aggregazione della materia </w:t>
            </w:r>
            <w:r>
              <w:rPr>
                <w:rFonts w:eastAsia="Calibri"/>
                <w:sz w:val="20"/>
                <w:szCs w:val="20"/>
              </w:rPr>
              <w:t>e analizza i parametri  (temperatura, pressione) che ne determinano  le relative trasformazioni, interpretando tali modificazioni alla luce del modello particellare.</w:t>
            </w:r>
          </w:p>
          <w:p w:rsidR="00140DD0" w:rsidRDefault="00140DD0">
            <w:pPr>
              <w:rPr>
                <w:rFonts w:eastAsia="Calibri"/>
                <w:sz w:val="20"/>
                <w:szCs w:val="20"/>
              </w:rPr>
            </w:pPr>
          </w:p>
          <w:p w:rsidR="00140DD0" w:rsidRDefault="0038185A"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>In contesti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 reali è in grado, partendo dal concetto di fase,  di distinguere le sostanze pure dai miscugli,  i miscugli omogenei  da quelli eterogenei  e sa impostare e risolvere</w:t>
            </w:r>
            <w:r>
              <w:rPr>
                <w:rFonts w:eastAsia="Calibri"/>
                <w:sz w:val="20"/>
                <w:szCs w:val="20"/>
              </w:rPr>
              <w:t xml:space="preserve">, per via algebrica, problemi relativi al calcolo delle concentrazioni di soluzioni. </w:t>
            </w:r>
          </w:p>
          <w:p w:rsidR="00140DD0" w:rsidRDefault="00140DD0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  <w:u w:val="single"/>
              </w:rPr>
            </w:pPr>
          </w:p>
          <w:p w:rsidR="00140DD0" w:rsidRDefault="0038185A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  <w:u w:val="single"/>
              </w:rPr>
              <w:t xml:space="preserve">Usa in modo corretto </w:t>
            </w:r>
            <w:r>
              <w:rPr>
                <w:rFonts w:eastAsia="Times New Roman"/>
                <w:sz w:val="20"/>
                <w:szCs w:val="20"/>
              </w:rPr>
              <w:t xml:space="preserve"> i sistemi per lo scambio di dati e informazioni (strumenti multimediali, rete, ambienti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cloud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140DD0" w:rsidRDefault="00140DD0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</w:p>
          <w:p w:rsidR="00140DD0" w:rsidRDefault="0038185A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  <w:r>
              <w:rPr>
                <w:rFonts w:eastAsia="Times New Roman"/>
                <w:sz w:val="20"/>
                <w:szCs w:val="20"/>
                <w:u w:val="single"/>
              </w:rPr>
              <w:t>Nello svolgimento delle attività di studio e laboratoriali</w:t>
            </w:r>
            <w:r>
              <w:rPr>
                <w:rFonts w:eastAsia="Times New Roman"/>
                <w:sz w:val="20"/>
                <w:szCs w:val="20"/>
              </w:rPr>
              <w:t xml:space="preserve"> sa lavorare in gruppo e interagisce correttamente con insegnanti e compagni</w:t>
            </w:r>
          </w:p>
          <w:p w:rsidR="00140DD0" w:rsidRDefault="00140DD0">
            <w:pPr>
              <w:rPr>
                <w:rFonts w:eastAsia="Calibri"/>
                <w:sz w:val="20"/>
                <w:szCs w:val="20"/>
              </w:rPr>
            </w:pPr>
          </w:p>
          <w:p w:rsidR="00140DD0" w:rsidRDefault="003818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</w:t>
            </w:r>
            <w:r>
              <w:rPr>
                <w:rFonts w:eastAsia="Calibri"/>
                <w:sz w:val="20"/>
                <w:szCs w:val="20"/>
              </w:rPr>
              <w:t>N LABORATORIO:</w:t>
            </w:r>
          </w:p>
          <w:p w:rsidR="00140DD0" w:rsidRDefault="003818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u w:val="single"/>
              </w:rPr>
              <w:t>-Applica</w:t>
            </w:r>
            <w:r>
              <w:rPr>
                <w:rFonts w:eastAsia="Times New Roman"/>
                <w:sz w:val="20"/>
                <w:szCs w:val="20"/>
              </w:rPr>
              <w:t xml:space="preserve"> ciò che la normativa sulla sicurezza impone, rispettando le norme di comportamento e di utilizzo del laboratorio </w:t>
            </w:r>
          </w:p>
          <w:p w:rsidR="00140DD0" w:rsidRDefault="0038185A">
            <w:r>
              <w:rPr>
                <w:rFonts w:eastAsia="Calibri"/>
                <w:sz w:val="20"/>
                <w:szCs w:val="20"/>
                <w:u w:val="single"/>
              </w:rPr>
              <w:t xml:space="preserve">-Effettua esperimenti per separare i componenti di una miscela </w:t>
            </w:r>
            <w:r>
              <w:rPr>
                <w:rFonts w:eastAsia="Calibri"/>
                <w:sz w:val="20"/>
                <w:szCs w:val="20"/>
              </w:rPr>
              <w:t>individuando il metodo di separazione più adatto e spie</w:t>
            </w:r>
            <w:r>
              <w:rPr>
                <w:rFonts w:eastAsia="Calibri"/>
                <w:sz w:val="20"/>
                <w:szCs w:val="20"/>
              </w:rPr>
              <w:t>gando il principio su cui si basano i diversi metodi di separazione.</w:t>
            </w:r>
          </w:p>
          <w:p w:rsidR="00140DD0" w:rsidRDefault="0038185A">
            <w:r>
              <w:rPr>
                <w:rFonts w:eastAsia="Calibri"/>
                <w:sz w:val="20"/>
                <w:szCs w:val="20"/>
                <w:u w:val="single"/>
              </w:rPr>
              <w:t>- Sa impostare semplici esperimenti</w:t>
            </w:r>
            <w:r>
              <w:rPr>
                <w:rFonts w:eastAsia="Calibri"/>
                <w:sz w:val="20"/>
                <w:szCs w:val="20"/>
              </w:rPr>
              <w:t xml:space="preserve">  per spiegare la legge della conservazione della massa e il significato di una reazione chimica .</w:t>
            </w:r>
          </w:p>
          <w:p w:rsidR="00140DD0" w:rsidRDefault="0038185A">
            <w:pPr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  <w:u w:val="single"/>
              </w:rPr>
              <w:t>Sa redigere una relazione scientifica</w:t>
            </w:r>
            <w:r>
              <w:rPr>
                <w:rFonts w:eastAsia="Calibri"/>
                <w:sz w:val="20"/>
                <w:szCs w:val="20"/>
              </w:rPr>
              <w:t xml:space="preserve">, individuando </w:t>
            </w:r>
            <w:r>
              <w:rPr>
                <w:rFonts w:eastAsia="Calibri"/>
                <w:sz w:val="20"/>
                <w:szCs w:val="20"/>
              </w:rPr>
              <w:t xml:space="preserve"> correttamente i diversi momenti di un’esperienza di laboratorio e ne sa discutere i risultati utilizzando il lessico appropriato.</w:t>
            </w:r>
          </w:p>
          <w:p w:rsidR="00140DD0" w:rsidRDefault="00140DD0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140DD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Tipologia di verifica</w:t>
            </w:r>
          </w:p>
          <w:p w:rsidR="00140DD0" w:rsidRDefault="00140DD0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40DD0" w:rsidRDefault="0038185A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Gli strumenti di verifica saranno diversificati e potranno comprendere,  in relazione al percorso,  le seguenti tipologie: </w:t>
            </w:r>
          </w:p>
          <w:p w:rsidR="00140DD0" w:rsidRDefault="00140DD0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140DD0" w:rsidRDefault="0038185A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osservazioni dirette</w:t>
            </w:r>
          </w:p>
          <w:p w:rsidR="00140DD0" w:rsidRDefault="0038185A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controllo dei lavori svolti</w:t>
            </w:r>
          </w:p>
          <w:p w:rsidR="00140DD0" w:rsidRDefault="0038185A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interventi nelle lezioni dialogiche</w:t>
            </w:r>
          </w:p>
          <w:p w:rsidR="00140DD0" w:rsidRDefault="0038185A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prove scritte </w:t>
            </w:r>
          </w:p>
          <w:p w:rsidR="00140DD0" w:rsidRDefault="0038185A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costruzione di tabelle, di graf</w:t>
            </w:r>
            <w:r>
              <w:rPr>
                <w:rFonts w:eastAsia="Calibri"/>
                <w:sz w:val="20"/>
                <w:szCs w:val="20"/>
              </w:rPr>
              <w:t>ici ed eventuale stesura di relazioni</w:t>
            </w:r>
          </w:p>
          <w:p w:rsidR="00140DD0" w:rsidRDefault="0038185A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sintesi ragionata e analisi di testi scientifici</w:t>
            </w:r>
          </w:p>
          <w:p w:rsidR="00140DD0" w:rsidRDefault="0038185A">
            <w:pPr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prove di realtà</w:t>
            </w:r>
          </w:p>
        </w:tc>
      </w:tr>
    </w:tbl>
    <w:p w:rsidR="00140DD0" w:rsidRDefault="00140DD0"/>
    <w:sectPr w:rsidR="00140DD0">
      <w:pgSz w:w="16838" w:h="11906" w:orient="landscape"/>
      <w:pgMar w:top="1134" w:right="1134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938E4"/>
    <w:multiLevelType w:val="multilevel"/>
    <w:tmpl w:val="9C0606DE"/>
    <w:lvl w:ilvl="0"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000000"/>
        <w:sz w:val="20"/>
        <w:szCs w:val="20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C87416"/>
    <w:multiLevelType w:val="multilevel"/>
    <w:tmpl w:val="62AA9B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140DD0"/>
    <w:rsid w:val="00140DD0"/>
    <w:rsid w:val="0038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Arial" w:eastAsia="Calibri" w:hAnsi="Arial" w:cs="Aria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Calibri" w:eastAsia="Calibri" w:hAnsi="Calibri" w:cs="Times New Roman"/>
      <w:color w:val="000000"/>
      <w:sz w:val="20"/>
      <w:szCs w:val="20"/>
      <w:lang w:eastAsia="zh-C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Arial" w:eastAsia="Times New Roman" w:hAnsi="Arial" w:cs="Aria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818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8185A"/>
    <w:rPr>
      <w:rFonts w:ascii="Tahoma" w:eastAsia="Arial" w:hAnsi="Tahoma" w:cs="Tahoma"/>
      <w:color w:val="000000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2069</Words>
  <Characters>11796</Characters>
  <Application>Microsoft Office Word</Application>
  <DocSecurity>0</DocSecurity>
  <Lines>98</Lines>
  <Paragraphs>27</Paragraphs>
  <ScaleCrop>false</ScaleCrop>
  <Company>Hewlett-Packard</Company>
  <LinksUpToDate>false</LinksUpToDate>
  <CharactersWithSpaces>13838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dc:description/>
  <cp:lastModifiedBy>paola</cp:lastModifiedBy>
  <cp:revision>22</cp:revision>
  <cp:lastPrinted>2017-01-04T22:57:00Z</cp:lastPrinted>
  <dcterms:created xsi:type="dcterms:W3CDTF">2016-10-19T16:47:00Z</dcterms:created>
  <dcterms:modified xsi:type="dcterms:W3CDTF">2017-10-05T16:46:00Z</dcterms:modified>
  <dc:language>it-IT</dc:language>
</cp:coreProperties>
</file>