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A9" w:rsidRDefault="007F4D26" w:rsidP="007F4D26">
      <w:pPr>
        <w:rPr>
          <w:rFonts w:ascii="Arial" w:hAnsi="Arial" w:cs="Arial"/>
          <w:b/>
          <w:sz w:val="20"/>
          <w:szCs w:val="20"/>
        </w:rPr>
      </w:pPr>
      <w:r w:rsidRPr="003B4588">
        <w:rPr>
          <w:rFonts w:ascii="Arial" w:hAnsi="Arial" w:cs="Arial"/>
          <w:b/>
          <w:sz w:val="20"/>
          <w:szCs w:val="20"/>
        </w:rPr>
        <w:t>DISCIPLINA</w:t>
      </w:r>
      <w:r w:rsidR="00CE098F">
        <w:rPr>
          <w:rFonts w:ascii="Arial" w:hAnsi="Arial" w:cs="Arial"/>
          <w:b/>
          <w:sz w:val="20"/>
          <w:szCs w:val="20"/>
        </w:rPr>
        <w:t>:</w:t>
      </w:r>
      <w:r w:rsidR="00484D1B" w:rsidRPr="003B4588">
        <w:rPr>
          <w:rFonts w:ascii="Arial" w:hAnsi="Arial" w:cs="Arial"/>
          <w:b/>
          <w:sz w:val="20"/>
          <w:szCs w:val="20"/>
        </w:rPr>
        <w:t xml:space="preserve"> </w:t>
      </w:r>
      <w:r w:rsidR="00F719A9">
        <w:rPr>
          <w:rFonts w:ascii="Arial" w:hAnsi="Arial" w:cs="Arial"/>
          <w:b/>
          <w:sz w:val="20"/>
          <w:szCs w:val="20"/>
        </w:rPr>
        <w:t>SPAGNOLO</w:t>
      </w:r>
    </w:p>
    <w:p w:rsidR="007F4D26" w:rsidRPr="003B4588" w:rsidRDefault="00F719A9" w:rsidP="007F4D2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CLASSE</w:t>
      </w:r>
      <w:r w:rsidR="00FB2795" w:rsidRPr="003B4588">
        <w:rPr>
          <w:rFonts w:ascii="Arial" w:hAnsi="Arial" w:cs="Arial"/>
          <w:b/>
          <w:sz w:val="20"/>
          <w:szCs w:val="20"/>
        </w:rPr>
        <w:t xml:space="preserve"> </w:t>
      </w:r>
      <w:r w:rsidR="00E7083D">
        <w:rPr>
          <w:rFonts w:ascii="Arial" w:hAnsi="Arial" w:cs="Arial"/>
          <w:b/>
          <w:sz w:val="20"/>
          <w:szCs w:val="20"/>
        </w:rPr>
        <w:t>SECONDA</w:t>
      </w:r>
    </w:p>
    <w:p w:rsidR="00CD45D7" w:rsidRPr="003B4588" w:rsidRDefault="00CD45D7" w:rsidP="007F4D26">
      <w:pPr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1384"/>
        <w:gridCol w:w="13119"/>
      </w:tblGrid>
      <w:tr w:rsidR="00CD45D7" w:rsidRPr="003B4588" w:rsidTr="008D423C">
        <w:tc>
          <w:tcPr>
            <w:tcW w:w="1384" w:type="dxa"/>
          </w:tcPr>
          <w:p w:rsidR="00CD45D7" w:rsidRPr="003B4588" w:rsidRDefault="00CD45D7" w:rsidP="00CD45D7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B458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OBIETTIVI SPECIFICI DI APPRENDIMENTO</w:t>
            </w:r>
          </w:p>
          <w:p w:rsidR="00CD45D7" w:rsidRPr="003B4588" w:rsidRDefault="00CD45D7" w:rsidP="00CD45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(D.M. 7/10/2010 n.211)</w:t>
            </w:r>
          </w:p>
        </w:tc>
        <w:tc>
          <w:tcPr>
            <w:tcW w:w="13119" w:type="dxa"/>
          </w:tcPr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Moduli 1 - 4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-comprendere testi orali inerenti alla sfera personale e sociale, finalizzati ad usi diversi e prodotti a velocità normale e con diversi tipi di pronuncia, cogliendone in modo globale e selettivo la situazione, l’argomento e gli elementi significativi del discorso.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- comprendere testi scritti di diverso genere inerenti alla sfera quotidiana e sociale, cogliendone gli elementi informativi, il contenuto situazionale, l’intenzione e l’atteggiamento degli eventuali interlocutori e il loro rapporto.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produrre testi orali su argomenti inerenti ad una vasta gamma di situazioni quotidiane in modo efficace,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appropriato e formalmente corretto;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 e all’interlocutore, argomentando in modo semplice la propria opinione.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produrre testi scritti (lettere,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brevi relazioni, riassunti e composizioni, traduzioni) efficaci,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appropriati e formalmente corretti;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Tutti i 4 moduli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ecc.), anche in un’ottica comparativa;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BF65B4" w:rsidRDefault="00BF65B4" w:rsidP="00BF65B4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Modulo 1 - 4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comprendere aspetti relativi alla cultura dei paesi ispanofoni, con particolare riferimento all’ambito sociale;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 xml:space="preserve">- analizzare semplici testi orali, scritti,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iconico-grafici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quali documenti di attualità, testi letterari di facile comprensione, film, video, ecc. cogliendone specificità formali e culturali, anche in ottica comparativa.</w:t>
            </w:r>
          </w:p>
          <w:p w:rsidR="00CD45D7" w:rsidRPr="005F3772" w:rsidRDefault="00BF65B4" w:rsidP="00BF65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riconoscere in modo globale i tratti specifici di un testo appartenente ad un determinato genere letterario e/o di testi di tradizione orale ed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epico-narrativa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45D7" w:rsidRPr="003B4588" w:rsidTr="008D423C">
        <w:tc>
          <w:tcPr>
            <w:tcW w:w="1384" w:type="dxa"/>
          </w:tcPr>
          <w:p w:rsidR="00CD45D7" w:rsidRPr="003B4588" w:rsidRDefault="00CD45D7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 xml:space="preserve">Contenuti </w:t>
            </w:r>
          </w:p>
        </w:tc>
        <w:tc>
          <w:tcPr>
            <w:tcW w:w="13119" w:type="dxa"/>
          </w:tcPr>
          <w:p w:rsidR="00EA556C" w:rsidRPr="007B4A09" w:rsidRDefault="004409E1" w:rsidP="00EA556C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B4A09">
              <w:rPr>
                <w:rFonts w:ascii="Arial" w:hAnsi="Arial" w:cs="Arial"/>
                <w:b/>
                <w:sz w:val="20"/>
                <w:szCs w:val="20"/>
              </w:rPr>
              <w:t>Modulo 1</w:t>
            </w:r>
            <w:r w:rsidR="00EA556C" w:rsidRPr="007B4A0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  <w:p w:rsidR="00F00470" w:rsidRPr="00F00470" w:rsidRDefault="00F00470" w:rsidP="00F00470">
            <w:pPr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F00470">
              <w:rPr>
                <w:rFonts w:ascii="Times New Roman" w:hAnsi="Times New Roman"/>
                <w:i/>
              </w:rPr>
              <w:t xml:space="preserve">Pretérito </w:t>
            </w:r>
            <w:proofErr w:type="spellStart"/>
            <w:r w:rsidRPr="00F00470">
              <w:rPr>
                <w:rFonts w:ascii="Times New Roman" w:hAnsi="Times New Roman"/>
                <w:i/>
              </w:rPr>
              <w:t>imperfecto</w:t>
            </w:r>
            <w:proofErr w:type="spellEnd"/>
            <w:r w:rsidRPr="00F00470">
              <w:rPr>
                <w:rFonts w:ascii="Times New Roman" w:hAnsi="Times New Roman"/>
              </w:rPr>
              <w:t xml:space="preserve"> (regolare e irregolare) e relativi usi. </w:t>
            </w:r>
            <w:r w:rsidRPr="00F00470">
              <w:rPr>
                <w:rFonts w:ascii="Times New Roman" w:hAnsi="Times New Roman"/>
                <w:i/>
                <w:lang w:val="es-ES"/>
              </w:rPr>
              <w:t>Tiendas y establecimientos de la ciudad. Tareas domésticas</w:t>
            </w:r>
            <w:r w:rsidRPr="00F00470">
              <w:rPr>
                <w:rFonts w:ascii="Times New Roman" w:hAnsi="Times New Roman"/>
                <w:lang w:val="es-ES"/>
              </w:rPr>
              <w:t xml:space="preserve">. </w:t>
            </w:r>
            <w:r w:rsidRPr="00F00470">
              <w:rPr>
                <w:rFonts w:ascii="Times New Roman" w:hAnsi="Times New Roman"/>
              </w:rPr>
              <w:t xml:space="preserve">Usi di </w:t>
            </w:r>
            <w:r w:rsidRPr="00F00470">
              <w:rPr>
                <w:rFonts w:ascii="Times New Roman" w:hAnsi="Times New Roman"/>
                <w:i/>
              </w:rPr>
              <w:t>por</w:t>
            </w:r>
            <w:r w:rsidRPr="00F00470">
              <w:rPr>
                <w:rFonts w:ascii="Times New Roman" w:hAnsi="Times New Roman"/>
              </w:rPr>
              <w:t xml:space="preserve"> e </w:t>
            </w:r>
            <w:r w:rsidRPr="00F00470">
              <w:rPr>
                <w:rFonts w:ascii="Times New Roman" w:hAnsi="Times New Roman"/>
                <w:i/>
              </w:rPr>
              <w:t>para</w:t>
            </w:r>
            <w:r w:rsidRPr="00F00470">
              <w:rPr>
                <w:rFonts w:ascii="Times New Roman" w:hAnsi="Times New Roman"/>
              </w:rPr>
              <w:t>.</w:t>
            </w:r>
          </w:p>
          <w:p w:rsidR="004409E1" w:rsidRPr="007B4A09" w:rsidRDefault="004409E1" w:rsidP="004409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B4A09">
              <w:rPr>
                <w:rFonts w:ascii="Arial" w:hAnsi="Arial" w:cs="Arial"/>
                <w:b/>
                <w:sz w:val="20"/>
                <w:szCs w:val="20"/>
              </w:rPr>
              <w:t>Modulo 2:</w:t>
            </w:r>
          </w:p>
          <w:p w:rsidR="005D4E57" w:rsidRPr="005D4E57" w:rsidRDefault="005D4E57" w:rsidP="005D4E57">
            <w:pPr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5D4E57">
              <w:rPr>
                <w:rFonts w:ascii="Times New Roman" w:hAnsi="Times New Roman"/>
              </w:rPr>
              <w:t xml:space="preserve">Futuro verbale regolare e irregolare. Perifrasi di futuro: </w:t>
            </w:r>
            <w:proofErr w:type="spellStart"/>
            <w:r w:rsidRPr="005D4E57">
              <w:rPr>
                <w:rFonts w:ascii="Times New Roman" w:hAnsi="Times New Roman"/>
                <w:i/>
              </w:rPr>
              <w:t>ir</w:t>
            </w:r>
            <w:proofErr w:type="spellEnd"/>
            <w:r w:rsidRPr="005D4E57">
              <w:rPr>
                <w:rFonts w:ascii="Times New Roman" w:hAnsi="Times New Roman"/>
                <w:i/>
              </w:rPr>
              <w:t xml:space="preserve"> a + infinitivo, </w:t>
            </w:r>
            <w:proofErr w:type="spellStart"/>
            <w:r w:rsidRPr="005D4E57">
              <w:rPr>
                <w:rFonts w:ascii="Times New Roman" w:hAnsi="Times New Roman"/>
                <w:i/>
              </w:rPr>
              <w:t>estar</w:t>
            </w:r>
            <w:proofErr w:type="spellEnd"/>
            <w:r w:rsidRPr="005D4E57">
              <w:rPr>
                <w:rFonts w:ascii="Times New Roman" w:hAnsi="Times New Roman"/>
                <w:i/>
              </w:rPr>
              <w:t xml:space="preserve"> a punto de + infinitivo, </w:t>
            </w:r>
            <w:proofErr w:type="spellStart"/>
            <w:r w:rsidRPr="005D4E57">
              <w:rPr>
                <w:rFonts w:ascii="Times New Roman" w:hAnsi="Times New Roman"/>
                <w:i/>
              </w:rPr>
              <w:t>estar</w:t>
            </w:r>
            <w:proofErr w:type="spellEnd"/>
            <w:r w:rsidRPr="005D4E57">
              <w:rPr>
                <w:rFonts w:ascii="Times New Roman" w:hAnsi="Times New Roman"/>
                <w:i/>
              </w:rPr>
              <w:t xml:space="preserve"> para + infinitivo, pensar + infinitivo. </w:t>
            </w:r>
            <w:r w:rsidRPr="005D4E57">
              <w:rPr>
                <w:rFonts w:ascii="Times New Roman" w:hAnsi="Times New Roman"/>
              </w:rPr>
              <w:t xml:space="preserve">Perifrasi </w:t>
            </w:r>
            <w:r w:rsidRPr="005D4E57">
              <w:rPr>
                <w:rFonts w:ascii="Times New Roman" w:hAnsi="Times New Roman"/>
                <w:i/>
              </w:rPr>
              <w:t xml:space="preserve">seguir + gerundio, seguir sin + infinitivo. </w:t>
            </w:r>
            <w:r w:rsidRPr="005D4E57">
              <w:rPr>
                <w:rFonts w:ascii="Times New Roman" w:hAnsi="Times New Roman"/>
              </w:rPr>
              <w:t>Marcatori temporali di futuro.</w:t>
            </w:r>
          </w:p>
          <w:p w:rsidR="005D4E57" w:rsidRPr="005D4E57" w:rsidRDefault="005D4E57" w:rsidP="005D4E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D4E57">
              <w:rPr>
                <w:rFonts w:ascii="Arial" w:hAnsi="Arial" w:cs="Arial"/>
                <w:b/>
                <w:sz w:val="20"/>
                <w:szCs w:val="20"/>
              </w:rPr>
              <w:t>Modulo 3:</w:t>
            </w:r>
          </w:p>
          <w:p w:rsidR="005D4E57" w:rsidRPr="005D4E57" w:rsidRDefault="005D4E57" w:rsidP="005D4E57">
            <w:pPr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5D4E57">
              <w:rPr>
                <w:rFonts w:ascii="Times New Roman" w:hAnsi="Times New Roman"/>
              </w:rPr>
              <w:t>Condizionale regolare e irregolare. Presente congiuntivo regolare e irregolare. Imperativo affermativo e negativo. Imperativo seguito da pronomi.</w:t>
            </w:r>
          </w:p>
          <w:p w:rsidR="005D4E57" w:rsidRPr="005D4E57" w:rsidRDefault="005D4E57" w:rsidP="005D4E5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D4E57">
              <w:rPr>
                <w:rFonts w:ascii="Arial" w:hAnsi="Arial" w:cs="Arial"/>
                <w:b/>
                <w:sz w:val="20"/>
                <w:szCs w:val="20"/>
              </w:rPr>
              <w:t>Modulo 4:</w:t>
            </w:r>
          </w:p>
          <w:p w:rsidR="005D4E57" w:rsidRPr="005D4E57" w:rsidRDefault="005D4E57" w:rsidP="005D4E57">
            <w:pPr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5D4E57">
              <w:rPr>
                <w:rFonts w:ascii="Times New Roman" w:hAnsi="Times New Roman"/>
                <w:i/>
              </w:rPr>
              <w:t xml:space="preserve">Pretérito </w:t>
            </w:r>
            <w:proofErr w:type="spellStart"/>
            <w:r w:rsidRPr="005D4E57">
              <w:rPr>
                <w:rFonts w:ascii="Times New Roman" w:hAnsi="Times New Roman"/>
                <w:i/>
              </w:rPr>
              <w:t>indefinido</w:t>
            </w:r>
            <w:proofErr w:type="spellEnd"/>
            <w:r w:rsidRPr="005D4E57">
              <w:rPr>
                <w:rFonts w:ascii="Times New Roman" w:hAnsi="Times New Roman"/>
                <w:i/>
              </w:rPr>
              <w:t xml:space="preserve"> </w:t>
            </w:r>
            <w:r w:rsidRPr="005D4E57">
              <w:rPr>
                <w:rFonts w:ascii="Times New Roman" w:hAnsi="Times New Roman"/>
              </w:rPr>
              <w:t>regolare e irregolare, e relativi usi. Marcatori temporali del</w:t>
            </w:r>
            <w:r w:rsidRPr="005D4E57">
              <w:rPr>
                <w:rFonts w:ascii="Times New Roman" w:hAnsi="Times New Roman"/>
                <w:i/>
              </w:rPr>
              <w:t xml:space="preserve"> Pretérito </w:t>
            </w:r>
            <w:proofErr w:type="spellStart"/>
            <w:r w:rsidRPr="005D4E57">
              <w:rPr>
                <w:rFonts w:ascii="Times New Roman" w:hAnsi="Times New Roman"/>
                <w:i/>
              </w:rPr>
              <w:t>indefinido</w:t>
            </w:r>
            <w:proofErr w:type="spellEnd"/>
            <w:r w:rsidRPr="005D4E57">
              <w:rPr>
                <w:rFonts w:ascii="Times New Roman" w:hAnsi="Times New Roman"/>
                <w:i/>
              </w:rPr>
              <w:t>.</w:t>
            </w:r>
          </w:p>
          <w:p w:rsidR="00CD45D7" w:rsidRDefault="00CD45D7" w:rsidP="005D4E57">
            <w:pPr>
              <w:suppressAutoHyphens/>
              <w:autoSpaceDE w:val="0"/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E5D06" w:rsidRPr="005F3772" w:rsidRDefault="000E5D06" w:rsidP="005D4E57">
            <w:pPr>
              <w:suppressAutoHyphens/>
              <w:autoSpaceDE w:val="0"/>
              <w:spacing w:after="0" w:line="240" w:lineRule="auto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004882">
              <w:rPr>
                <w:rFonts w:ascii="Arial" w:hAnsi="Arial" w:cs="Arial"/>
                <w:sz w:val="20"/>
                <w:szCs w:val="20"/>
              </w:rPr>
              <w:lastRenderedPageBreak/>
              <w:t>Trattazione di argomenti a carattere culturale e di attualità.</w:t>
            </w: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BC37AE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lastRenderedPageBreak/>
              <w:t>Apprendimenti/performance</w:t>
            </w:r>
          </w:p>
        </w:tc>
        <w:tc>
          <w:tcPr>
            <w:tcW w:w="13119" w:type="dxa"/>
          </w:tcPr>
          <w:p w:rsidR="008763B3" w:rsidRPr="00BD4677" w:rsidRDefault="008763B3" w:rsidP="008763B3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7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In </w:t>
            </w:r>
            <w:r w:rsidRPr="00BD4677">
              <w:rPr>
                <w:rFonts w:ascii="Arial" w:eastAsia="Times New Roman" w:hAnsi="Arial" w:cs="Arial"/>
                <w:b/>
                <w:sz w:val="20"/>
                <w:szCs w:val="20"/>
              </w:rPr>
              <w:t>funzione di scopi di realtà e di studio, l’allievo è in grado di:</w:t>
            </w:r>
            <w:r w:rsidR="00BD4677" w:rsidRPr="00BD467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:rsidR="00E24D85" w:rsidRPr="00BD4677" w:rsidRDefault="00E24D85" w:rsidP="00E24D85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D4677">
              <w:rPr>
                <w:rFonts w:ascii="Arial" w:hAnsi="Arial" w:cs="Arial"/>
                <w:b/>
                <w:sz w:val="20"/>
                <w:szCs w:val="20"/>
              </w:rPr>
              <w:t>Modulo 1</w:t>
            </w:r>
            <w:r w:rsidRPr="00BD467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  <w:p w:rsidR="00E24D85" w:rsidRPr="00BD4677" w:rsidRDefault="00853E03" w:rsidP="00853E0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4677">
              <w:rPr>
                <w:rFonts w:ascii="Arial" w:hAnsi="Arial" w:cs="Arial"/>
                <w:sz w:val="20"/>
                <w:szCs w:val="20"/>
              </w:rPr>
              <w:t>P</w:t>
            </w:r>
            <w:r w:rsidR="00BD4677" w:rsidRPr="00BD4677">
              <w:rPr>
                <w:rFonts w:ascii="Arial" w:hAnsi="Arial" w:cs="Arial"/>
                <w:sz w:val="20"/>
                <w:szCs w:val="20"/>
              </w:rPr>
              <w:t>arlare di azioni abituali nel passato, scrivere semplici e brevi testi narrativi, parlare di eventi recenti, mettere in relazione eventi del passato</w:t>
            </w:r>
            <w:r w:rsidR="00C54173" w:rsidRPr="00BD467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24D85" w:rsidRPr="00BD4677" w:rsidRDefault="00E24D85" w:rsidP="00E24D85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D4677">
              <w:rPr>
                <w:rFonts w:ascii="Arial" w:hAnsi="Arial" w:cs="Arial"/>
                <w:b/>
                <w:sz w:val="20"/>
                <w:szCs w:val="20"/>
              </w:rPr>
              <w:t xml:space="preserve">Modulo </w:t>
            </w:r>
            <w:r w:rsidR="00C54173" w:rsidRPr="00BD467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BD467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  <w:p w:rsidR="00C54173" w:rsidRPr="00BD4677" w:rsidRDefault="00BD4677" w:rsidP="00853E0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4677">
              <w:rPr>
                <w:rFonts w:ascii="Arial" w:hAnsi="Arial" w:cs="Arial"/>
                <w:sz w:val="20"/>
                <w:szCs w:val="20"/>
              </w:rPr>
              <w:t>Formulare previsioni ed ipotesi, parlare di eventi, progetti e intenzioni future, promettere e fare previsioni per il futuro, parlare della durata di un avvenimento, parlare di avvenimenti incompiuti, scrivere semplici testi espositivi.</w:t>
            </w:r>
          </w:p>
          <w:p w:rsidR="006415B8" w:rsidRPr="00BD4677" w:rsidRDefault="006415B8" w:rsidP="006415B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D4677">
              <w:rPr>
                <w:rFonts w:ascii="Arial" w:hAnsi="Arial" w:cs="Arial"/>
                <w:b/>
                <w:sz w:val="20"/>
                <w:szCs w:val="20"/>
              </w:rPr>
              <w:t>Modulo 3</w:t>
            </w:r>
            <w:r w:rsidRPr="00BD467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  <w:p w:rsidR="006415B8" w:rsidRPr="00BD4677" w:rsidRDefault="00BD4677" w:rsidP="00853E0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4677">
              <w:rPr>
                <w:rFonts w:ascii="Arial" w:hAnsi="Arial" w:cs="Arial"/>
                <w:sz w:val="20"/>
                <w:szCs w:val="20"/>
              </w:rPr>
              <w:t>Formulare previsioni ed ipotesi, trarre conclusioni e fare raccomandazioni, chiedere e fornire indicazioni stradali</w:t>
            </w:r>
            <w:r w:rsidR="00943D58">
              <w:rPr>
                <w:rFonts w:ascii="Arial" w:hAnsi="Arial" w:cs="Arial"/>
                <w:sz w:val="20"/>
                <w:szCs w:val="20"/>
              </w:rPr>
              <w:t>, parlare di regole e regolamenti</w:t>
            </w:r>
            <w:r w:rsidR="006415B8" w:rsidRPr="00BD467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415B8" w:rsidRPr="00BD4677" w:rsidRDefault="006415B8" w:rsidP="00853E03">
            <w:pPr>
              <w:autoSpaceDE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D4677">
              <w:rPr>
                <w:rFonts w:ascii="Arial" w:hAnsi="Arial" w:cs="Arial"/>
                <w:b/>
                <w:sz w:val="20"/>
                <w:szCs w:val="20"/>
              </w:rPr>
              <w:t>Modulo 4:</w:t>
            </w:r>
          </w:p>
          <w:p w:rsidR="00853E03" w:rsidRPr="00BD4677" w:rsidRDefault="00BD4677" w:rsidP="00853E0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4677">
              <w:rPr>
                <w:rFonts w:ascii="Arial" w:hAnsi="Arial" w:cs="Arial"/>
                <w:sz w:val="20"/>
                <w:szCs w:val="20"/>
              </w:rPr>
              <w:t>Parlare di esperienze passate, mettere in relazione eventi del passato</w:t>
            </w:r>
            <w:r w:rsidR="007400D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D4677">
              <w:rPr>
                <w:rFonts w:ascii="Arial" w:hAnsi="Arial" w:cs="Arial"/>
                <w:sz w:val="20"/>
                <w:szCs w:val="20"/>
              </w:rPr>
              <w:t xml:space="preserve">parlare di processi, riferire discorsi, scrivere brevi e semplici relazioni. </w:t>
            </w:r>
          </w:p>
          <w:p w:rsidR="00BC37AE" w:rsidRPr="005F3772" w:rsidRDefault="00BC37AE" w:rsidP="008B664C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2A58A6" w:rsidP="002A58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>Eventuali connessioni con altre discipline</w:t>
            </w:r>
          </w:p>
        </w:tc>
        <w:tc>
          <w:tcPr>
            <w:tcW w:w="13119" w:type="dxa"/>
          </w:tcPr>
          <w:p w:rsidR="00C43E73" w:rsidRPr="005F3772" w:rsidRDefault="00C05062" w:rsidP="00C0506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062">
              <w:rPr>
                <w:rFonts w:ascii="Arial" w:hAnsi="Arial" w:cs="Arial"/>
                <w:sz w:val="20"/>
                <w:szCs w:val="20"/>
              </w:rPr>
              <w:t xml:space="preserve">Io e il mondo (collegamenti con IRC, italiano, altre lingue comunitarie, </w:t>
            </w:r>
            <w:proofErr w:type="spellStart"/>
            <w:r w:rsidRPr="00C05062">
              <w:rPr>
                <w:rFonts w:ascii="Arial" w:hAnsi="Arial" w:cs="Arial"/>
                <w:sz w:val="20"/>
                <w:szCs w:val="20"/>
              </w:rPr>
              <w:t>geostoria</w:t>
            </w:r>
            <w:proofErr w:type="spellEnd"/>
            <w:r w:rsidRPr="00C05062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050EB6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13119" w:type="dxa"/>
          </w:tcPr>
          <w:p w:rsidR="005D69C5" w:rsidRDefault="005D69C5" w:rsidP="005D69C5">
            <w:pPr>
              <w:spacing w:after="0" w:line="240" w:lineRule="auto"/>
              <w:rPr>
                <w:rFonts w:ascii="Arial" w:eastAsia="Wingding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Wingdings" w:hAnsi="Arial" w:cs="Arial"/>
                <w:b/>
                <w:bCs/>
                <w:sz w:val="20"/>
                <w:szCs w:val="20"/>
              </w:rPr>
              <w:t>Riferite a tutti i 4 moduli</w:t>
            </w:r>
          </w:p>
          <w:p w:rsidR="005D69C5" w:rsidRDefault="005D69C5" w:rsidP="005D69C5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>
              <w:rPr>
                <w:rFonts w:ascii="Arial" w:eastAsia="Wingdings" w:hAnsi="Arial" w:cs="Arial"/>
                <w:sz w:val="20"/>
                <w:szCs w:val="20"/>
              </w:rPr>
              <w:t>- Dati una situazione ed uno scopo pratico, sa utilizzare correttamente e in maniera mirata testi funzionali e regolativi (istruzioni, modelli, avvisi, regolamenti)</w:t>
            </w:r>
            <w:r w:rsidR="00F4487E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  <w:p w:rsidR="005D69C5" w:rsidRDefault="005D69C5" w:rsidP="005D69C5">
            <w:pPr>
              <w:spacing w:after="0" w:line="240" w:lineRule="auto"/>
            </w:pPr>
            <w:r>
              <w:rPr>
                <w:rFonts w:ascii="Arial" w:eastAsia="Wingdings" w:hAnsi="Arial" w:cs="Arial"/>
                <w:sz w:val="20"/>
                <w:szCs w:val="20"/>
              </w:rPr>
              <w:t>- Dato uno scopo di studio o di realtà, sa documentarsi su temi d’interesse privato e sociale, utilizzando e comparando manuali e testi informativi anche a carattere scientifico e sa riorganizzare le informazioni raccolte in funzione dello scopo dato</w:t>
            </w:r>
            <w:r w:rsidR="00F4487E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  <w:p w:rsidR="005D69C5" w:rsidRDefault="005D69C5" w:rsidP="005D69C5">
            <w:pPr>
              <w:spacing w:after="0" w:line="240" w:lineRule="auto"/>
            </w:pPr>
            <w:r>
              <w:rPr>
                <w:rFonts w:ascii="Arial" w:eastAsia="Wingdings" w:hAnsi="Arial" w:cs="Arial"/>
                <w:sz w:val="20"/>
                <w:szCs w:val="20"/>
              </w:rPr>
              <w:t>- Data la necessità di acquisire informazioni a scopo di studio o di realtà, su soggetti, fenomeni, contesti, o di formulare una propria opinione su temi d’interesse privato o sociale, sa utilizzare testi descrittivi e argomentativi comprendendone gli elementi essenziali ed elaborandoli personalmente</w:t>
            </w:r>
            <w:r w:rsidR="00F4487E">
              <w:rPr>
                <w:rFonts w:ascii="Arial" w:eastAsia="Wingdings" w:hAnsi="Arial" w:cs="Arial"/>
                <w:sz w:val="20"/>
                <w:szCs w:val="20"/>
              </w:rPr>
              <w:t>.</w:t>
            </w:r>
          </w:p>
          <w:p w:rsidR="00E83B0B" w:rsidRPr="00ED14A3" w:rsidRDefault="005D69C5" w:rsidP="005D69C5">
            <w:pPr>
              <w:jc w:val="both"/>
            </w:pPr>
            <w:r>
              <w:rPr>
                <w:rFonts w:ascii="Arial" w:eastAsia="Wingdings" w:hAnsi="Arial" w:cs="Arial"/>
                <w:sz w:val="20"/>
                <w:szCs w:val="20"/>
              </w:rPr>
              <w:t>- Apprezza e pratica la lettura e formula ipotesi interpretative, anche discutendone con altri lettori, su testi letterari di vario tipo e forma.</w:t>
            </w:r>
          </w:p>
        </w:tc>
      </w:tr>
      <w:tr w:rsidR="007F1AF6" w:rsidRPr="003B4588" w:rsidTr="008D423C">
        <w:tc>
          <w:tcPr>
            <w:tcW w:w="1384" w:type="dxa"/>
          </w:tcPr>
          <w:p w:rsidR="007F1AF6" w:rsidRPr="003B4588" w:rsidRDefault="007F1AF6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 xml:space="preserve">Verifiche </w:t>
            </w:r>
          </w:p>
        </w:tc>
        <w:tc>
          <w:tcPr>
            <w:tcW w:w="13119" w:type="dxa"/>
          </w:tcPr>
          <w:p w:rsidR="006659F4" w:rsidRPr="006659F4" w:rsidRDefault="006659F4" w:rsidP="006659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9F4">
              <w:rPr>
                <w:rFonts w:ascii="Arial" w:hAnsi="Arial" w:cs="Arial"/>
                <w:sz w:val="20"/>
                <w:szCs w:val="20"/>
              </w:rPr>
              <w:t xml:space="preserve">Comprensione di un testo,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juegos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rol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trabajos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 xml:space="preserve"> en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parejas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 xml:space="preserve">, test strutturati e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>, colloqui ed interviste, simulazioni, redazione di articoli, cronache, realizzazione di piccoli script teatrali.</w:t>
            </w:r>
          </w:p>
          <w:p w:rsidR="007F1AF6" w:rsidRPr="005F3772" w:rsidRDefault="006659F4" w:rsidP="006659F4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659F4">
              <w:rPr>
                <w:rFonts w:ascii="Arial" w:hAnsi="Arial" w:cs="Arial"/>
                <w:sz w:val="20"/>
                <w:szCs w:val="20"/>
              </w:rPr>
              <w:t>2 verifiche scritte e orali nel trimestre, 3 verifiche scritte più tre verifiche orali nel pentamestre.</w:t>
            </w:r>
            <w:r w:rsidRPr="005F37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AE3580" w:rsidRPr="003B4588" w:rsidRDefault="00AE3580" w:rsidP="007F4D26">
      <w:pPr>
        <w:rPr>
          <w:rFonts w:ascii="Arial" w:hAnsi="Arial" w:cs="Arial"/>
          <w:b/>
          <w:i/>
          <w:color w:val="FF0000"/>
          <w:sz w:val="20"/>
          <w:szCs w:val="20"/>
        </w:rPr>
      </w:pPr>
    </w:p>
    <w:sectPr w:rsidR="00AE3580" w:rsidRPr="003B4588" w:rsidSect="007F4D2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6F420560"/>
    <w:multiLevelType w:val="hybridMultilevel"/>
    <w:tmpl w:val="3BD6FEFE"/>
    <w:lvl w:ilvl="0" w:tplc="089804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7F4D26"/>
    <w:rsid w:val="0002574A"/>
    <w:rsid w:val="00050EB6"/>
    <w:rsid w:val="000A770E"/>
    <w:rsid w:val="000E5D06"/>
    <w:rsid w:val="00140B7E"/>
    <w:rsid w:val="00154066"/>
    <w:rsid w:val="00161614"/>
    <w:rsid w:val="00182361"/>
    <w:rsid w:val="002074BC"/>
    <w:rsid w:val="00272650"/>
    <w:rsid w:val="002A58A6"/>
    <w:rsid w:val="002F17EB"/>
    <w:rsid w:val="00343385"/>
    <w:rsid w:val="0038634C"/>
    <w:rsid w:val="003B4588"/>
    <w:rsid w:val="003B55C7"/>
    <w:rsid w:val="003B5FA1"/>
    <w:rsid w:val="003D05D4"/>
    <w:rsid w:val="004409E1"/>
    <w:rsid w:val="00484D1B"/>
    <w:rsid w:val="004B106D"/>
    <w:rsid w:val="004D7422"/>
    <w:rsid w:val="005562CF"/>
    <w:rsid w:val="00556DD3"/>
    <w:rsid w:val="005774A7"/>
    <w:rsid w:val="00583223"/>
    <w:rsid w:val="005A6FB0"/>
    <w:rsid w:val="005D4E57"/>
    <w:rsid w:val="005D69C5"/>
    <w:rsid w:val="005E64F1"/>
    <w:rsid w:val="005F3772"/>
    <w:rsid w:val="006415B8"/>
    <w:rsid w:val="0065578E"/>
    <w:rsid w:val="006659F4"/>
    <w:rsid w:val="006C735D"/>
    <w:rsid w:val="006F4760"/>
    <w:rsid w:val="00703A3A"/>
    <w:rsid w:val="00723705"/>
    <w:rsid w:val="007400D3"/>
    <w:rsid w:val="00791078"/>
    <w:rsid w:val="007B2379"/>
    <w:rsid w:val="007B4A09"/>
    <w:rsid w:val="007C14DD"/>
    <w:rsid w:val="007D6FC6"/>
    <w:rsid w:val="007F1AF6"/>
    <w:rsid w:val="007F4D26"/>
    <w:rsid w:val="008235BA"/>
    <w:rsid w:val="00853E03"/>
    <w:rsid w:val="008763B3"/>
    <w:rsid w:val="008A4E0E"/>
    <w:rsid w:val="008B664C"/>
    <w:rsid w:val="008D1BEF"/>
    <w:rsid w:val="008D423C"/>
    <w:rsid w:val="00943D58"/>
    <w:rsid w:val="009C0667"/>
    <w:rsid w:val="00A146BC"/>
    <w:rsid w:val="00A41320"/>
    <w:rsid w:val="00A93752"/>
    <w:rsid w:val="00AE3580"/>
    <w:rsid w:val="00B50A71"/>
    <w:rsid w:val="00B65509"/>
    <w:rsid w:val="00BA1C0B"/>
    <w:rsid w:val="00BC37AE"/>
    <w:rsid w:val="00BD4677"/>
    <w:rsid w:val="00BE5816"/>
    <w:rsid w:val="00BF65B4"/>
    <w:rsid w:val="00BF6FAC"/>
    <w:rsid w:val="00C05062"/>
    <w:rsid w:val="00C1258E"/>
    <w:rsid w:val="00C21F96"/>
    <w:rsid w:val="00C43E73"/>
    <w:rsid w:val="00C46676"/>
    <w:rsid w:val="00C54173"/>
    <w:rsid w:val="00CD45D7"/>
    <w:rsid w:val="00CE098F"/>
    <w:rsid w:val="00D648CD"/>
    <w:rsid w:val="00D704E4"/>
    <w:rsid w:val="00DE0458"/>
    <w:rsid w:val="00DE38E1"/>
    <w:rsid w:val="00E24D85"/>
    <w:rsid w:val="00E40DC1"/>
    <w:rsid w:val="00E7083D"/>
    <w:rsid w:val="00E755E8"/>
    <w:rsid w:val="00E767AD"/>
    <w:rsid w:val="00E83B0B"/>
    <w:rsid w:val="00EA13F0"/>
    <w:rsid w:val="00EA3D70"/>
    <w:rsid w:val="00EA53B9"/>
    <w:rsid w:val="00EA556C"/>
    <w:rsid w:val="00ED14A3"/>
    <w:rsid w:val="00F00470"/>
    <w:rsid w:val="00F00EC9"/>
    <w:rsid w:val="00F0258D"/>
    <w:rsid w:val="00F106F7"/>
    <w:rsid w:val="00F322E9"/>
    <w:rsid w:val="00F3767F"/>
    <w:rsid w:val="00F4487E"/>
    <w:rsid w:val="00F719A9"/>
    <w:rsid w:val="00FB2795"/>
    <w:rsid w:val="00FC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4D2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4D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8D1B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4D2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4D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D1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17</cp:revision>
  <dcterms:created xsi:type="dcterms:W3CDTF">2016-11-14T14:56:00Z</dcterms:created>
  <dcterms:modified xsi:type="dcterms:W3CDTF">2017-10-01T16:18:00Z</dcterms:modified>
</cp:coreProperties>
</file>