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44" w:rsidRDefault="0068752F" w:rsidP="0068752F">
      <w:pPr>
        <w:pStyle w:val="Corpotesto"/>
        <w:jc w:val="center"/>
        <w:rPr>
          <w:rFonts w:ascii="Arial" w:hAnsi="Arial"/>
          <w:b/>
          <w:bCs/>
          <w:color w:val="000000"/>
        </w:rPr>
      </w:pPr>
      <w:bookmarkStart w:id="0" w:name="_GoBack"/>
      <w:bookmarkEnd w:id="0"/>
      <w:r>
        <w:rPr>
          <w:rFonts w:ascii="Arial" w:hAnsi="Arial"/>
          <w:b/>
          <w:bCs/>
          <w:noProof/>
          <w:color w:val="000000"/>
          <w:lang w:eastAsia="it-IT" w:bidi="ar-SA"/>
        </w:rPr>
        <w:drawing>
          <wp:inline distT="0" distB="0" distL="0" distR="0" wp14:anchorId="5E53BE1A">
            <wp:extent cx="1645557" cy="762000"/>
            <wp:effectExtent l="0" t="0" r="0" b="0"/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557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99F" w:rsidRDefault="00057A4A" w:rsidP="00A36244">
      <w:pPr>
        <w:pStyle w:val="Corpotesto"/>
        <w:jc w:val="center"/>
        <w:rPr>
          <w:rFonts w:hint="eastAsia"/>
          <w:b/>
          <w:bCs/>
        </w:rPr>
      </w:pPr>
      <w:r>
        <w:rPr>
          <w:rFonts w:ascii="Arial" w:hAnsi="Arial"/>
          <w:b/>
          <w:bCs/>
          <w:color w:val="000000"/>
        </w:rPr>
        <w:t>Griglia di Scienze Naturali - Prove Scritte a risposta aperta</w:t>
      </w:r>
    </w:p>
    <w:tbl>
      <w:tblPr>
        <w:tblW w:w="9638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01"/>
        <w:gridCol w:w="2380"/>
        <w:gridCol w:w="3500"/>
        <w:gridCol w:w="2957"/>
      </w:tblGrid>
      <w:tr w:rsidR="00BE299F">
        <w:trPr>
          <w:trHeight w:val="1540"/>
        </w:trPr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BE299F">
            <w:pPr>
              <w:pStyle w:val="Contenutotabella"/>
              <w:rPr>
                <w:rFonts w:ascii="Arial" w:hAnsi="Arial"/>
                <w:color w:val="000000"/>
              </w:rPr>
            </w:pPr>
          </w:p>
          <w:p w:rsidR="00BE299F" w:rsidRDefault="00BE299F">
            <w:pPr>
              <w:pStyle w:val="Contenutotabella"/>
              <w:rPr>
                <w:rFonts w:ascii="Arial" w:hAnsi="Arial"/>
                <w:color w:val="000000"/>
              </w:rPr>
            </w:pPr>
          </w:p>
          <w:p w:rsidR="00BE299F" w:rsidRDefault="00BE299F">
            <w:pPr>
              <w:pStyle w:val="Contenutotabella"/>
              <w:rPr>
                <w:rFonts w:ascii="Arial" w:hAnsi="Arial"/>
                <w:color w:val="000000"/>
              </w:rPr>
            </w:pPr>
          </w:p>
          <w:p w:rsidR="00BE299F" w:rsidRDefault="00057A4A">
            <w:pPr>
              <w:pStyle w:val="Contenutotabella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VOTO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CONOSCENZE</w:t>
            </w:r>
            <w:r>
              <w:rPr>
                <w:rFonts w:ascii="Arial" w:hAnsi="Arial"/>
                <w:color w:val="000000"/>
              </w:rPr>
              <w:t xml:space="preserve"> 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 xml:space="preserve">ABILITÀ: </w:t>
            </w:r>
          </w:p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applicazione delle conoscenze</w:t>
            </w:r>
          </w:p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comprensione</w:t>
            </w:r>
          </w:p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uso di un linguaggio specifico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COMPETENZE</w:t>
            </w: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 xml:space="preserve">:  </w:t>
            </w:r>
          </w:p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pertinenza</w:t>
            </w: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 xml:space="preserve"> , c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ompletezza ed esaustività delle informazioni, </w:t>
            </w:r>
          </w:p>
          <w:p w:rsidR="00BE299F" w:rsidRDefault="00057A4A">
            <w:pPr>
              <w:pStyle w:val="Paragrafoelenco"/>
              <w:ind w:left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- essenzialità della sintesi.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rpotesto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2 -3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rpotesto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Calibri"/>
                <w:color w:val="000000"/>
              </w:rPr>
              <w:t xml:space="preserve">Conoscenze scorrette e/o gravemente lacunose ed errate 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incoerente e frammentaria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molto scorretto e confuso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Non sa individuare i concetti chiave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Conoscenze imprecise e frammentarie utilizzate solo in modo parziale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confusa con incomprensioni concettuali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inesatto e/</w:t>
            </w:r>
            <w:proofErr w:type="spellStart"/>
            <w:r>
              <w:rPr>
                <w:rFonts w:ascii="Arial" w:hAnsi="Arial"/>
                <w:color w:val="000000"/>
              </w:rPr>
              <w:t>oimproprio</w:t>
            </w:r>
            <w:proofErr w:type="spellEnd"/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Individua i concetti chiave in modo parziale e opera una sintesi confusa e/o poco corretta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Conoscenze imprecise e loro applicazione parzialmente corretta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superficiale e disorganica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approssimativo e talora scorretto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Effettua una sintesi parziale e/o imprecisa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Conoscenze limitate ai concetti essenziali e loro applicazione sostanzialmente corretta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Applicazione sostanzialmente corretta dei concetti essenziali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semplice e chiara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semplice, ma non sempre corretto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Utilizza le conoscenze con sufficiente coerenza, non approfondisce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Conoscenze corrette ed adeguate ma non approfondite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Applicazione puntuali e precise delle conoscenze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chiara e corretta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chiaro e corretto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 xml:space="preserve">Coglie i concetti chiave e fa collegamenti in modo ordinato 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Utilizzare le conoscenze con coerenza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Conoscenze puntuali e precise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Applicazione puntuale e precisa delle conoscenze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chiara, corretta e appropriata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chiaro ed efficace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Elabora una sintesi corretta e approfondita</w:t>
            </w:r>
          </w:p>
        </w:tc>
      </w:tr>
      <w:tr w:rsidR="00BE299F">
        <w:tc>
          <w:tcPr>
            <w:tcW w:w="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9 - 10</w:t>
            </w:r>
          </w:p>
        </w:tc>
        <w:tc>
          <w:tcPr>
            <w:tcW w:w="23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 xml:space="preserve">Conoscenze esaustive e approfondite </w:t>
            </w:r>
          </w:p>
        </w:tc>
        <w:tc>
          <w:tcPr>
            <w:tcW w:w="3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Applicazione sicura, precisa e autonoma delle conoscenze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Esposizione brillante, coerente e ampia</w:t>
            </w:r>
          </w:p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Linguaggio appropriato, rigoroso e preciso</w:t>
            </w:r>
          </w:p>
        </w:tc>
        <w:tc>
          <w:tcPr>
            <w:tcW w:w="2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BE299F" w:rsidRDefault="00057A4A">
            <w:pPr>
              <w:pStyle w:val="Contenutotabella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</w:rPr>
              <w:t>Organizza le conoscenze in modo ordinato e mirato</w:t>
            </w:r>
          </w:p>
        </w:tc>
      </w:tr>
    </w:tbl>
    <w:p w:rsidR="00BE299F" w:rsidRDefault="00BE299F" w:rsidP="0068752F">
      <w:pPr>
        <w:rPr>
          <w:rFonts w:ascii="Arial" w:hAnsi="Arial"/>
        </w:rPr>
      </w:pPr>
    </w:p>
    <w:sectPr w:rsidR="00BE299F" w:rsidSect="0068752F">
      <w:pgSz w:w="11906" w:h="16838"/>
      <w:pgMar w:top="720" w:right="720" w:bottom="720" w:left="1247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9F"/>
    <w:rsid w:val="00057A4A"/>
    <w:rsid w:val="0068752F"/>
    <w:rsid w:val="00A36244"/>
    <w:rsid w:val="00BE299F"/>
    <w:rsid w:val="00D6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numbering" w:customStyle="1" w:styleId="WW8Num5">
    <w:name w:val="WW8Num5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4F2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4F2"/>
    <w:rPr>
      <w:rFonts w:ascii="Tahoma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numbering" w:customStyle="1" w:styleId="WW8Num5">
    <w:name w:val="WW8Num5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4F2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4F2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4</cp:revision>
  <dcterms:created xsi:type="dcterms:W3CDTF">2017-09-13T15:37:00Z</dcterms:created>
  <dcterms:modified xsi:type="dcterms:W3CDTF">2017-10-05T18:23:00Z</dcterms:modified>
  <dc:language>it-IT</dc:language>
</cp:coreProperties>
</file>