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72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3610"/>
        <w:gridCol w:w="3725"/>
      </w:tblGrid>
      <w:tr w:rsidR="00CF314E" w:rsidRPr="00EE150C" w:rsidTr="00CF314E">
        <w:trPr>
          <w:trHeight w:val="454"/>
        </w:trPr>
        <w:tc>
          <w:tcPr>
            <w:tcW w:w="10031" w:type="dxa"/>
            <w:gridSpan w:val="3"/>
            <w:vAlign w:val="bottom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 xml:space="preserve">SCHEDA DI PERIODIZZAZIONE DEL PROCESSO DI APPRENDIMENTO </w:t>
            </w:r>
          </w:p>
        </w:tc>
      </w:tr>
      <w:tr w:rsidR="00CF314E" w:rsidRPr="00EE150C" w:rsidTr="00CF314E">
        <w:trPr>
          <w:trHeight w:val="454"/>
        </w:trPr>
        <w:tc>
          <w:tcPr>
            <w:tcW w:w="10031" w:type="dxa"/>
            <w:gridSpan w:val="3"/>
            <w:vAlign w:val="bottom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454"/>
        </w:trPr>
        <w:tc>
          <w:tcPr>
            <w:tcW w:w="10031" w:type="dxa"/>
            <w:gridSpan w:val="3"/>
            <w:vAlign w:val="bottom"/>
          </w:tcPr>
          <w:p w:rsidR="00CF314E" w:rsidRPr="00EE150C" w:rsidRDefault="00CF314E" w:rsidP="0021135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 xml:space="preserve">   CLASS</w:t>
            </w:r>
            <w:r w:rsidR="00263513"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 w:rsidR="0028671F">
              <w:rPr>
                <w:rFonts w:ascii="Arial" w:hAnsi="Arial" w:cs="Arial"/>
                <w:b/>
                <w:sz w:val="20"/>
                <w:szCs w:val="20"/>
              </w:rPr>
              <w:t>SECOND</w:t>
            </w:r>
            <w:r w:rsidR="00263513">
              <w:rPr>
                <w:rFonts w:ascii="Arial" w:hAnsi="Arial" w:cs="Arial"/>
                <w:b/>
                <w:sz w:val="20"/>
                <w:szCs w:val="20"/>
              </w:rPr>
              <w:t>E</w:t>
            </w:r>
            <w:bookmarkStart w:id="0" w:name="_GoBack"/>
            <w:bookmarkEnd w:id="0"/>
            <w:r w:rsidRPr="00EE150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</w:t>
            </w:r>
            <w:r w:rsidR="00211350" w:rsidRPr="00EE150C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="0028671F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Pr="00EE150C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211350" w:rsidRPr="00EE150C">
              <w:rPr>
                <w:rFonts w:ascii="Arial" w:hAnsi="Arial" w:cs="Arial"/>
                <w:b/>
                <w:sz w:val="20"/>
                <w:szCs w:val="20"/>
              </w:rPr>
              <w:t xml:space="preserve">: Disegno e storia </w:t>
            </w:r>
            <w:r w:rsidRPr="00EE150C">
              <w:rPr>
                <w:rFonts w:ascii="Arial" w:hAnsi="Arial" w:cs="Arial"/>
                <w:b/>
                <w:sz w:val="20"/>
                <w:szCs w:val="20"/>
              </w:rPr>
              <w:t>dell’arte</w:t>
            </w:r>
          </w:p>
          <w:p w:rsidR="00CF314E" w:rsidRPr="00EE150C" w:rsidRDefault="00CF314E" w:rsidP="002B5875">
            <w:pPr>
              <w:spacing w:after="0" w:line="240" w:lineRule="auto"/>
              <w:ind w:left="566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227"/>
        </w:trPr>
        <w:tc>
          <w:tcPr>
            <w:tcW w:w="10031" w:type="dxa"/>
            <w:gridSpan w:val="3"/>
            <w:vAlign w:val="bottom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340"/>
        </w:trPr>
        <w:tc>
          <w:tcPr>
            <w:tcW w:w="10031" w:type="dxa"/>
            <w:gridSpan w:val="3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Utilizzare gli strumenti conoscitivi ed espressivi derivati dallo studio consapevole delle diverse discipline, valutando e gerarchizzando le informazioni, finalizzandole a un compito dato, scolastico o reale ed elaborando una personale lettura dei fatti desunti dalla realtà, ai quali applicare le categorie concettuali delle diverse discipline.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150C">
              <w:rPr>
                <w:rFonts w:ascii="Arial" w:hAnsi="Arial" w:cs="Arial"/>
                <w:color w:val="000000"/>
                <w:sz w:val="20"/>
                <w:szCs w:val="20"/>
              </w:rPr>
              <w:t>Osservare, descrivere e analizzare fenomeni appartenenti alla realtà naturale e artificiale e riconoscere nelle sue varie forme i concetti di sistema e di complessità.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Analizzare e risolvere problemi, di ordine intellettuale e pratico, con metodi e rigore scientifici.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Svolgere un compito valutando il tempo e le risorse a disposizione.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sz w:val="20"/>
                <w:szCs w:val="20"/>
              </w:rPr>
              <w:t>Agire in modo autonomo e responsabile.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Costruire e affermare un’opinione, dimostrare una tesi, nelle diverse situazioni comunicative, applicando un ragionamento di tipo scientifico.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Leggere fatti ed eventi secondo un ordine diacronico, sincronico e logico-causale.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5"/>
              </w:numPr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Padroneggiare lo strumento linguistico, possedere un lessico specialistico essenziale e utilizzarlo per decodificare e interpretare i termini di un problema o un testo.</w:t>
            </w:r>
          </w:p>
          <w:p w:rsidR="00CF314E" w:rsidRPr="00EE150C" w:rsidRDefault="00CF314E" w:rsidP="002B5875">
            <w:pPr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1136"/>
        </w:trPr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(Linguaggi)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CF314E">
            <w:pPr>
              <w:pStyle w:val="Paragrafoelenco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Padroneggiare i mezzi espressivi, scritti, grafici e orali in italiano e in una o più lingue straniere.</w:t>
            </w:r>
          </w:p>
          <w:p w:rsidR="00CF314E" w:rsidRPr="00EE150C" w:rsidRDefault="00CF314E" w:rsidP="00CF314E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Essere in grado di leggere e produrre testi narrativi, espositivi, descrittivi, argomentativi, regolativi, continui e non continui in italiano e in una o più lingue straniere, anche espressi in linguaggio specialistico essenziale.</w:t>
            </w:r>
          </w:p>
          <w:p w:rsidR="00CF314E" w:rsidRPr="00EE150C" w:rsidRDefault="00CF314E" w:rsidP="00CF314E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Essere in grado di individuare i connettivi logici, di riassumere, analizzare e commentare , in modo rigoroso e personale, un testo letto o ascoltato.</w:t>
            </w:r>
          </w:p>
          <w:p w:rsidR="00CF314E" w:rsidRPr="00EE150C" w:rsidRDefault="00CF314E" w:rsidP="00CF314E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Essere in grado di decodificare, comprendere e produrre messaggi finalizzati al contesto, allo scopo e al destinatario e manifestazioni proprie delle arti figurative.</w:t>
            </w:r>
          </w:p>
          <w:p w:rsidR="00CF314E" w:rsidRPr="00EE150C" w:rsidRDefault="00CF314E" w:rsidP="00CF314E">
            <w:pPr>
              <w:numPr>
                <w:ilvl w:val="0"/>
                <w:numId w:val="6"/>
              </w:numPr>
              <w:tabs>
                <w:tab w:val="left" w:pos="0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Essere in possesso del lessico specialistico essenziale e utilizzarlo per decodificare e interpretare i termini di un problema o un testo.</w:t>
            </w:r>
          </w:p>
          <w:p w:rsidR="00CF314E" w:rsidRPr="00EE150C" w:rsidRDefault="00CF314E" w:rsidP="002B58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Obbiettivi specifici di apprendimento (D.M. 211/2010)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Padroneggiare il disegno grafico-geometrico come linguaggio e strumento di conoscenza.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Utilizzare gli strumenti propri del disegno per studiare e capire l’arte.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Saper comprendere e interpretare le opere architettoniche ed artistiche.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Saper collocare un’opera d’arte nel contesto storico-culturale.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Acquisire consapevolezza del valore del patrimonio artistico.</w:t>
            </w:r>
          </w:p>
        </w:tc>
      </w:tr>
      <w:tr w:rsidR="00CF314E" w:rsidRPr="00EE150C" w:rsidTr="00CF314E">
        <w:trPr>
          <w:trHeight w:val="629"/>
        </w:trPr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 xml:space="preserve">Obiettivi </w:t>
            </w: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PERIODO</w:t>
            </w:r>
          </w:p>
        </w:tc>
        <w:tc>
          <w:tcPr>
            <w:tcW w:w="3610" w:type="dxa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3725" w:type="dxa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 xml:space="preserve">Abilità </w:t>
            </w: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</w:tc>
      </w:tr>
      <w:tr w:rsidR="00CF314E" w:rsidRPr="00EE150C" w:rsidTr="00CF314E">
        <w:trPr>
          <w:trHeight w:val="629"/>
        </w:trPr>
        <w:tc>
          <w:tcPr>
            <w:tcW w:w="2696" w:type="dxa"/>
            <w:vAlign w:val="center"/>
          </w:tcPr>
          <w:p w:rsidR="00CF314E" w:rsidRPr="00EE150C" w:rsidRDefault="00CF314E" w:rsidP="000548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(settembre-</w:t>
            </w:r>
            <w:r w:rsidR="000548AE" w:rsidRPr="00EE150C">
              <w:rPr>
                <w:rFonts w:ascii="Arial" w:hAnsi="Arial" w:cs="Arial"/>
                <w:b/>
                <w:sz w:val="20"/>
                <w:szCs w:val="20"/>
              </w:rPr>
              <w:t>dicembre</w:t>
            </w:r>
            <w:r w:rsidRPr="00EE150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610" w:type="dxa"/>
          </w:tcPr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Completare gli argomenti dell’anno precedente.</w:t>
            </w: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Proiezioni ortogonali di gruppi di solidi</w:t>
            </w: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lastRenderedPageBreak/>
              <w:t>Arte paleocristiana e bizantina.</w:t>
            </w:r>
          </w:p>
        </w:tc>
        <w:tc>
          <w:tcPr>
            <w:tcW w:w="3725" w:type="dxa"/>
            <w:vMerge w:val="restart"/>
          </w:tcPr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lastRenderedPageBreak/>
              <w:t>Eseguire con rigore costruzioni geometriche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 xml:space="preserve">Rappresentare sul piano forme </w:t>
            </w:r>
            <w:r w:rsidRPr="00EE150C">
              <w:rPr>
                <w:rFonts w:ascii="Arial" w:hAnsi="Arial" w:cs="Arial"/>
                <w:sz w:val="20"/>
                <w:szCs w:val="20"/>
              </w:rPr>
              <w:lastRenderedPageBreak/>
              <w:t>geometriche e solidi nello spazio.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Descrivere le opere usando una terminologia appropriata.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Operare semplici collegamenti interdisciplinari, tra produzione artistica e contesto.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629"/>
        </w:trPr>
        <w:tc>
          <w:tcPr>
            <w:tcW w:w="2696" w:type="dxa"/>
            <w:vAlign w:val="center"/>
          </w:tcPr>
          <w:p w:rsidR="00CF314E" w:rsidRPr="00EE150C" w:rsidRDefault="00CF314E" w:rsidP="000548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lastRenderedPageBreak/>
              <w:t>(gennaio)</w:t>
            </w:r>
          </w:p>
        </w:tc>
        <w:tc>
          <w:tcPr>
            <w:tcW w:w="3610" w:type="dxa"/>
          </w:tcPr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iCs/>
                <w:sz w:val="20"/>
                <w:szCs w:val="20"/>
              </w:rPr>
              <w:t>Proiezioni ortogonali di solidi inclinati. Piano ausiliario.</w:t>
            </w: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iCs/>
                <w:sz w:val="20"/>
                <w:szCs w:val="20"/>
              </w:rPr>
              <w:t>Arte dell’alto medioevo.</w:t>
            </w:r>
          </w:p>
        </w:tc>
        <w:tc>
          <w:tcPr>
            <w:tcW w:w="3725" w:type="dxa"/>
            <w:vMerge/>
          </w:tcPr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629"/>
        </w:trPr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(febbraio-marzo)</w:t>
            </w:r>
          </w:p>
        </w:tc>
        <w:tc>
          <w:tcPr>
            <w:tcW w:w="3610" w:type="dxa"/>
          </w:tcPr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iCs/>
                <w:sz w:val="20"/>
                <w:szCs w:val="20"/>
              </w:rPr>
              <w:t>Proiezioni ortogonali di solidi inclinati. Metodo delle rotazioni successive.</w:t>
            </w: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iCs/>
                <w:sz w:val="20"/>
                <w:szCs w:val="20"/>
              </w:rPr>
              <w:t>Arte romanica.</w:t>
            </w:r>
          </w:p>
        </w:tc>
        <w:tc>
          <w:tcPr>
            <w:tcW w:w="3725" w:type="dxa"/>
            <w:vMerge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rPr>
          <w:trHeight w:val="629"/>
        </w:trPr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(aprile-giugno)</w:t>
            </w:r>
          </w:p>
        </w:tc>
        <w:tc>
          <w:tcPr>
            <w:tcW w:w="3610" w:type="dxa"/>
          </w:tcPr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iCs/>
                <w:sz w:val="20"/>
                <w:szCs w:val="20"/>
              </w:rPr>
              <w:t>Proiezioni di solidi sezionati.</w:t>
            </w: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bCs/>
                <w:iCs/>
                <w:sz w:val="20"/>
                <w:szCs w:val="20"/>
              </w:rPr>
              <w:t>Arte gotica. Pittura del ‘300.</w:t>
            </w:r>
          </w:p>
        </w:tc>
        <w:tc>
          <w:tcPr>
            <w:tcW w:w="3725" w:type="dxa"/>
            <w:vMerge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5" w:type="dxa"/>
            <w:gridSpan w:val="2"/>
          </w:tcPr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usare gli strumenti a sua disposizione per raccogliere informazioni, approfondire, confrontare.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Legge e comprende i testi, continui e discontinui, contenuti nei manuali di studio.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distinguere le informazioni fondamentali da quelle secondarie.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schematizzare, creare mappe funzionali allo studio.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gestire tempi e risorse.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avanzare ipotesi, prevedere soluzioni, sviluppi ed esiti.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analizzare la struttura sintattica di una frase in italiano e in una o più lingue straniere, proponendo traduzioni.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progettare strutture narrative, espositive ed argomentative.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progettare lavori di approfondimento anche con l'ausilio di strumenti digitali, multimediali e grafici.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Legge e comprende testi espressi anche nel linguaggio specialistico essenziale dei diversi settori ( storico, scientifico, tecnico e artistico).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Legge e comprende articoli giornalistici di cronaca e saggistici.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esporre in modo organico e coeso testi continui.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leggere grafici, tabelle, schemi e mappe concettuali.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narrare secondo sequenze logico-causali e temporali.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presentare la propria opinione.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riassumere, decodificare e interpretare espressioni artistiche.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ascoltare e tenere in conto le opinioni altrui.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condividere col gruppo informazioni, opinioni e progetti.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mettere in relazione le conoscenze acquisite con i valori condivisi per elaborare consapevolezza sul piano del comportamento e dello stile di vita.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15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ritrovare gli elementi ricorrenti e caratterizzanti un genere, un autore, una corrente. Sa operare confronti.</w:t>
            </w:r>
          </w:p>
        </w:tc>
      </w:tr>
      <w:tr w:rsidR="00CF314E" w:rsidRPr="00EE150C" w:rsidTr="00CF314E">
        <w:trPr>
          <w:trHeight w:val="340"/>
        </w:trPr>
        <w:tc>
          <w:tcPr>
            <w:tcW w:w="10031" w:type="dxa"/>
            <w:gridSpan w:val="3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iCs/>
                <w:sz w:val="20"/>
                <w:szCs w:val="20"/>
              </w:rPr>
              <w:t>In aula, in laboratorio, eventualmente nell’ambito di uscite guidate programmate.</w:t>
            </w:r>
          </w:p>
        </w:tc>
      </w:tr>
      <w:tr w:rsidR="00CF314E" w:rsidRPr="00EE150C" w:rsidTr="00CF314E">
        <w:trPr>
          <w:trHeight w:val="809"/>
        </w:trPr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pStyle w:val="Default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iCs/>
                <w:sz w:val="20"/>
                <w:szCs w:val="20"/>
              </w:rPr>
              <w:t xml:space="preserve">Manuali adottati, siti specialistici, materiali per il disegno manuale e </w:t>
            </w:r>
            <w:proofErr w:type="spellStart"/>
            <w:r w:rsidRPr="00EE150C">
              <w:rPr>
                <w:rFonts w:ascii="Arial" w:hAnsi="Arial" w:cs="Arial"/>
                <w:iCs/>
                <w:sz w:val="20"/>
                <w:szCs w:val="20"/>
              </w:rPr>
              <w:t>cad</w:t>
            </w:r>
            <w:proofErr w:type="spellEnd"/>
            <w:r w:rsidRPr="00EE150C">
              <w:rPr>
                <w:rFonts w:ascii="Arial" w:hAnsi="Arial" w:cs="Arial"/>
                <w:iCs/>
                <w:sz w:val="20"/>
                <w:szCs w:val="20"/>
              </w:rPr>
              <w:t>, riviste specializzate, quotidiani, ecc. ecc. che si intende utilizzare</w:t>
            </w: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2B5875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150C">
              <w:rPr>
                <w:rFonts w:ascii="Arial" w:hAnsi="Arial" w:cs="Arial"/>
                <w:iCs/>
                <w:sz w:val="20"/>
                <w:szCs w:val="20"/>
              </w:rPr>
              <w:t>Compiti e attività di apprendimento:</w:t>
            </w:r>
          </w:p>
          <w:p w:rsidR="00CF314E" w:rsidRPr="00EE150C" w:rsidRDefault="00CF314E" w:rsidP="00CF314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Studio e attività di ricerca sui manuali.</w:t>
            </w:r>
          </w:p>
          <w:p w:rsidR="00CF314E" w:rsidRPr="00EE150C" w:rsidRDefault="00CF314E" w:rsidP="00CF314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Consultazione e lettura di quotidiani, riviste e siti web</w:t>
            </w:r>
          </w:p>
          <w:p w:rsidR="00CF314E" w:rsidRPr="00EE150C" w:rsidRDefault="00CF314E" w:rsidP="00CF314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Partecipazione costruttiva e ordinata alla discussione in classe sui temi trattati (</w:t>
            </w:r>
            <w:r w:rsidRPr="00EE150C">
              <w:rPr>
                <w:rFonts w:ascii="Arial" w:hAnsi="Arial" w:cs="Arial"/>
                <w:i/>
                <w:sz w:val="20"/>
                <w:szCs w:val="20"/>
              </w:rPr>
              <w:t>brainstorming</w:t>
            </w:r>
            <w:r w:rsidRPr="00EE150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F314E" w:rsidRPr="00EE150C" w:rsidRDefault="00CF314E" w:rsidP="00CF314E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 xml:space="preserve">Esercitazioni grafiche (attività di </w:t>
            </w:r>
            <w:r w:rsidRPr="00EE150C">
              <w:rPr>
                <w:rFonts w:ascii="Arial" w:hAnsi="Arial" w:cs="Arial"/>
                <w:i/>
                <w:sz w:val="20"/>
                <w:szCs w:val="20"/>
              </w:rPr>
              <w:t xml:space="preserve">cooperative </w:t>
            </w:r>
            <w:proofErr w:type="spellStart"/>
            <w:r w:rsidRPr="00EE150C">
              <w:rPr>
                <w:rFonts w:ascii="Arial" w:hAnsi="Arial" w:cs="Arial"/>
                <w:i/>
                <w:sz w:val="20"/>
                <w:szCs w:val="20"/>
              </w:rPr>
              <w:t>learnig</w:t>
            </w:r>
            <w:proofErr w:type="spellEnd"/>
            <w:r w:rsidRPr="00EE150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c>
          <w:tcPr>
            <w:tcW w:w="10031" w:type="dxa"/>
            <w:gridSpan w:val="3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Verifiche sommative orali collettive e programmate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 xml:space="preserve">Eventuali verifiche scritte (simulazioni terza prova d’esame di maturità con </w:t>
            </w:r>
            <w:r w:rsidRPr="00EE150C">
              <w:rPr>
                <w:rFonts w:ascii="Arial" w:hAnsi="Arial" w:cs="Arial"/>
                <w:sz w:val="20"/>
                <w:szCs w:val="20"/>
              </w:rPr>
              <w:lastRenderedPageBreak/>
              <w:t>due quesiti aperti)</w:t>
            </w:r>
          </w:p>
          <w:p w:rsidR="00CF314E" w:rsidRPr="00EE150C" w:rsidRDefault="00CF314E" w:rsidP="00CF314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Esercitazioni grafiche.</w:t>
            </w:r>
          </w:p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14E" w:rsidRPr="00EE150C" w:rsidTr="00CF314E">
        <w:tc>
          <w:tcPr>
            <w:tcW w:w="2696" w:type="dxa"/>
            <w:vAlign w:val="center"/>
          </w:tcPr>
          <w:p w:rsidR="00CF314E" w:rsidRPr="00EE150C" w:rsidRDefault="00CF314E" w:rsidP="002B58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50C">
              <w:rPr>
                <w:rFonts w:ascii="Arial" w:hAnsi="Arial" w:cs="Arial"/>
                <w:b/>
                <w:sz w:val="20"/>
                <w:szCs w:val="20"/>
              </w:rPr>
              <w:lastRenderedPageBreak/>
              <w:t>Criteri di valutazione</w:t>
            </w:r>
          </w:p>
        </w:tc>
        <w:tc>
          <w:tcPr>
            <w:tcW w:w="7335" w:type="dxa"/>
            <w:gridSpan w:val="2"/>
          </w:tcPr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150C">
              <w:rPr>
                <w:rFonts w:ascii="Arial" w:hAnsi="Arial" w:cs="Arial"/>
                <w:sz w:val="20"/>
                <w:szCs w:val="20"/>
                <w:u w:val="single"/>
              </w:rPr>
              <w:t>Livello base (raggiunto o meno): ≤ 6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Lo studente svolge compiti semplici in situazioni note, mostrando di possedere conoscenze e abilità essenziali.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150C">
              <w:rPr>
                <w:rFonts w:ascii="Arial" w:hAnsi="Arial" w:cs="Arial"/>
                <w:sz w:val="20"/>
                <w:szCs w:val="20"/>
                <w:u w:val="single"/>
              </w:rPr>
              <w:t>Livello intermedio: 7-8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acquisite.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150C">
              <w:rPr>
                <w:rFonts w:ascii="Arial" w:hAnsi="Arial" w:cs="Arial"/>
                <w:sz w:val="20"/>
                <w:szCs w:val="20"/>
                <w:u w:val="single"/>
              </w:rPr>
              <w:t>Livello avanzato: 9-10</w:t>
            </w:r>
          </w:p>
          <w:p w:rsidR="00CF314E" w:rsidRPr="00EE150C" w:rsidRDefault="00CF314E" w:rsidP="002B58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50C">
              <w:rPr>
                <w:rFonts w:ascii="Arial" w:hAnsi="Arial" w:cs="Arial"/>
                <w:sz w:val="20"/>
                <w:szCs w:val="2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</w:tbl>
    <w:p w:rsidR="005D6D39" w:rsidRDefault="005D6D39"/>
    <w:sectPr w:rsidR="005D6D39" w:rsidSect="005D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36" w:rsidRDefault="00140436" w:rsidP="00277AAA">
      <w:pPr>
        <w:spacing w:after="0" w:line="240" w:lineRule="auto"/>
      </w:pPr>
      <w:r>
        <w:separator/>
      </w:r>
    </w:p>
  </w:endnote>
  <w:endnote w:type="continuationSeparator" w:id="0">
    <w:p w:rsidR="00140436" w:rsidRDefault="00140436" w:rsidP="0027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AAA" w:rsidRDefault="00277AA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1158"/>
      <w:docPartObj>
        <w:docPartGallery w:val="Page Numbers (Bottom of Page)"/>
        <w:docPartUnique/>
      </w:docPartObj>
    </w:sdtPr>
    <w:sdtEndPr/>
    <w:sdtContent>
      <w:p w:rsidR="00277AAA" w:rsidRDefault="004442AA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5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7AAA" w:rsidRDefault="00277AA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AAA" w:rsidRDefault="00277A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36" w:rsidRDefault="00140436" w:rsidP="00277AAA">
      <w:pPr>
        <w:spacing w:after="0" w:line="240" w:lineRule="auto"/>
      </w:pPr>
      <w:r>
        <w:separator/>
      </w:r>
    </w:p>
  </w:footnote>
  <w:footnote w:type="continuationSeparator" w:id="0">
    <w:p w:rsidR="00140436" w:rsidRDefault="00140436" w:rsidP="00277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AAA" w:rsidRDefault="00277AA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AAA" w:rsidRDefault="00277AAA">
    <w:pPr>
      <w:pStyle w:val="Intestazione"/>
    </w:pPr>
    <w:r w:rsidRPr="00277AAA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2280285</wp:posOffset>
          </wp:positionH>
          <wp:positionV relativeFrom="paragraph">
            <wp:posOffset>-163830</wp:posOffset>
          </wp:positionV>
          <wp:extent cx="1502410" cy="695325"/>
          <wp:effectExtent l="19050" t="0" r="2540" b="0"/>
          <wp:wrapNone/>
          <wp:docPr id="1" name="Immagine 77" descr="Macintosh HD:Users:edscuola:Desktop:virgilio:logo:LOGO VIRGILIO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7" descr="Macintosh HD:Users:edscuola:Desktop:virgilio:logo:LOGO VIRGILIO BLACK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77AAA" w:rsidRDefault="00277AAA">
    <w:pPr>
      <w:pStyle w:val="Intestazione"/>
    </w:pPr>
  </w:p>
  <w:p w:rsidR="00277AAA" w:rsidRDefault="00277AAA">
    <w:pPr>
      <w:pStyle w:val="Intestazione"/>
    </w:pPr>
  </w:p>
  <w:p w:rsidR="00277AAA" w:rsidRDefault="00277AA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AAA" w:rsidRDefault="00277AA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FF8"/>
    <w:multiLevelType w:val="multilevel"/>
    <w:tmpl w:val="313AF1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9A05AC"/>
    <w:multiLevelType w:val="multilevel"/>
    <w:tmpl w:val="8174E7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FA5F70"/>
    <w:multiLevelType w:val="hybridMultilevel"/>
    <w:tmpl w:val="0BE84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93169"/>
    <w:multiLevelType w:val="hybridMultilevel"/>
    <w:tmpl w:val="6CC061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FD504F"/>
    <w:multiLevelType w:val="hybridMultilevel"/>
    <w:tmpl w:val="559EF2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9867E8"/>
    <w:multiLevelType w:val="hybridMultilevel"/>
    <w:tmpl w:val="1A92DB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5A794E"/>
    <w:multiLevelType w:val="hybridMultilevel"/>
    <w:tmpl w:val="04D0EC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14E"/>
    <w:rsid w:val="000548AE"/>
    <w:rsid w:val="00140436"/>
    <w:rsid w:val="001C6F65"/>
    <w:rsid w:val="00211350"/>
    <w:rsid w:val="0021137E"/>
    <w:rsid w:val="00231BCF"/>
    <w:rsid w:val="00263513"/>
    <w:rsid w:val="00277AAA"/>
    <w:rsid w:val="0028671F"/>
    <w:rsid w:val="004442AA"/>
    <w:rsid w:val="005D6D39"/>
    <w:rsid w:val="00764AD3"/>
    <w:rsid w:val="00BE0229"/>
    <w:rsid w:val="00CF314E"/>
    <w:rsid w:val="00D74670"/>
    <w:rsid w:val="00D80919"/>
    <w:rsid w:val="00EB03B6"/>
    <w:rsid w:val="00EE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314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314E"/>
    <w:pPr>
      <w:ind w:left="720"/>
      <w:contextualSpacing/>
    </w:pPr>
  </w:style>
  <w:style w:type="paragraph" w:customStyle="1" w:styleId="Default">
    <w:name w:val="Default"/>
    <w:rsid w:val="00CF31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77A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7A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77A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7A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A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314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314E"/>
    <w:pPr>
      <w:ind w:left="720"/>
      <w:contextualSpacing/>
    </w:pPr>
  </w:style>
  <w:style w:type="paragraph" w:customStyle="1" w:styleId="Default">
    <w:name w:val="Default"/>
    <w:rsid w:val="00CF31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77A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7A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77A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7A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A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paola</cp:lastModifiedBy>
  <cp:revision>4</cp:revision>
  <dcterms:created xsi:type="dcterms:W3CDTF">2017-09-23T16:07:00Z</dcterms:created>
  <dcterms:modified xsi:type="dcterms:W3CDTF">2017-09-25T21:32:00Z</dcterms:modified>
</cp:coreProperties>
</file>